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D0B7B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330EF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5BAA">
              <w:rPr>
                <w:rFonts w:ascii="Arial" w:hAnsi="Arial" w:cs="Arial"/>
              </w:rPr>
              <w:t xml:space="preserve"> – Professional Conduct</w:t>
            </w: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02A0E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E5BAA">
              <w:rPr>
                <w:rFonts w:ascii="Arial" w:hAnsi="Arial" w:cs="Arial"/>
              </w:rPr>
              <w:t xml:space="preserve"> – Patient Records and Data Handling</w:t>
            </w:r>
            <w:bookmarkStart w:id="0" w:name="_GoBack"/>
            <w:bookmarkEnd w:id="0"/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8C2F5E" w:rsidRDefault="008C2F5E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62EA1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q</w:t>
            </w:r>
            <w:r w:rsidR="004D3C05" w:rsidRPr="004F67B7">
              <w:rPr>
                <w:rFonts w:ascii="Arial" w:hAnsi="Arial" w:cs="Arial"/>
              </w:rPr>
              <w:t>uestion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8042E" w:rsidRPr="004F67B7" w:rsidTr="00BE3BA3">
        <w:tc>
          <w:tcPr>
            <w:tcW w:w="9242" w:type="dxa"/>
            <w:gridSpan w:val="2"/>
          </w:tcPr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902A0E" w:rsidP="00902A0E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purpose of the Data Protection Act?</w:t>
            </w:r>
          </w:p>
          <w:p w:rsidR="00902A0E" w:rsidRDefault="00902A0E" w:rsidP="00902A0E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902A0E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902A0E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902A0E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Pr="00902A0E" w:rsidRDefault="00902A0E" w:rsidP="00902A0E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Pr="00902A0E" w:rsidRDefault="00902A0E" w:rsidP="00902A0E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types of records kept in the laboratory, and the systems that operate to ensure continuity, confidentiality and access of records.</w:t>
            </w: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902A0E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you do if a patient phoned the laboratory in order to get their blood results?</w:t>
            </w: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Pr="00902A0E" w:rsidRDefault="00902A0E" w:rsidP="00902A0E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records maintained and stored and for how long?</w:t>
            </w: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P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Date:</w:t>
            </w:r>
          </w:p>
        </w:tc>
      </w:tr>
    </w:tbl>
    <w:p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351ACA42" wp14:editId="5FCE1327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28"/>
    <w:multiLevelType w:val="hybridMultilevel"/>
    <w:tmpl w:val="5958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7696D"/>
    <w:multiLevelType w:val="hybridMultilevel"/>
    <w:tmpl w:val="FD52F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01924"/>
    <w:multiLevelType w:val="hybridMultilevel"/>
    <w:tmpl w:val="839A4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C3BD4"/>
    <w:rsid w:val="0020020F"/>
    <w:rsid w:val="002C3DB4"/>
    <w:rsid w:val="002E5BAA"/>
    <w:rsid w:val="00330EFE"/>
    <w:rsid w:val="0037087A"/>
    <w:rsid w:val="00414A3E"/>
    <w:rsid w:val="004D3C05"/>
    <w:rsid w:val="004F67B7"/>
    <w:rsid w:val="00532039"/>
    <w:rsid w:val="005971D7"/>
    <w:rsid w:val="006178FD"/>
    <w:rsid w:val="00640B11"/>
    <w:rsid w:val="008C2F5E"/>
    <w:rsid w:val="008C300A"/>
    <w:rsid w:val="008C6B1B"/>
    <w:rsid w:val="00902A0E"/>
    <w:rsid w:val="00917147"/>
    <w:rsid w:val="00953375"/>
    <w:rsid w:val="00962EA1"/>
    <w:rsid w:val="00993475"/>
    <w:rsid w:val="00C22B7B"/>
    <w:rsid w:val="00F8042E"/>
    <w:rsid w:val="00F93109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Throp Rebecca (RVW) Haematology</cp:lastModifiedBy>
  <cp:revision>3</cp:revision>
  <cp:lastPrinted>2017-03-03T17:51:00Z</cp:lastPrinted>
  <dcterms:created xsi:type="dcterms:W3CDTF">2017-03-11T06:16:00Z</dcterms:created>
  <dcterms:modified xsi:type="dcterms:W3CDTF">2017-04-19T13:02:00Z</dcterms:modified>
</cp:coreProperties>
</file>