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7664" w14:textId="77777777" w:rsidR="002D316F" w:rsidRDefault="00A77E48">
      <w:pPr>
        <w:rPr>
          <w:rFonts w:ascii="Arial" w:hAnsi="Arial" w:cs="Arial"/>
          <w:b/>
          <w:sz w:val="24"/>
          <w:szCs w:val="24"/>
        </w:rPr>
      </w:pPr>
      <w:r w:rsidRPr="002D316F">
        <w:rPr>
          <w:rFonts w:ascii="Arial" w:hAnsi="Arial" w:cs="Arial"/>
          <w:b/>
          <w:sz w:val="24"/>
          <w:szCs w:val="24"/>
        </w:rPr>
        <w:t>Training Plan</w:t>
      </w:r>
      <w:r w:rsidR="00102805">
        <w:rPr>
          <w:rFonts w:ascii="Arial" w:hAnsi="Arial" w:cs="Arial"/>
          <w:b/>
          <w:sz w:val="24"/>
          <w:szCs w:val="24"/>
        </w:rPr>
        <w:t xml:space="preserve"> Check</w:t>
      </w:r>
      <w:r w:rsidR="00136422">
        <w:rPr>
          <w:rFonts w:ascii="Arial" w:hAnsi="Arial" w:cs="Arial"/>
          <w:b/>
          <w:sz w:val="24"/>
          <w:szCs w:val="24"/>
        </w:rPr>
        <w:t xml:space="preserve">: </w:t>
      </w:r>
      <w:r w:rsidRPr="002D316F">
        <w:rPr>
          <w:rFonts w:ascii="Arial" w:hAnsi="Arial" w:cs="Arial"/>
          <w:b/>
          <w:sz w:val="24"/>
          <w:szCs w:val="24"/>
        </w:rPr>
        <w:t xml:space="preserve"> Specialist P</w:t>
      </w:r>
      <w:r w:rsidR="008F1027" w:rsidRPr="002D316F">
        <w:rPr>
          <w:rFonts w:ascii="Arial" w:hAnsi="Arial" w:cs="Arial"/>
          <w:b/>
          <w:sz w:val="24"/>
          <w:szCs w:val="24"/>
        </w:rPr>
        <w:t>ortfolio</w:t>
      </w:r>
      <w:r w:rsidR="002D316F" w:rsidRPr="002D316F">
        <w:rPr>
          <w:rFonts w:ascii="Arial" w:hAnsi="Arial" w:cs="Arial"/>
          <w:b/>
          <w:sz w:val="24"/>
          <w:szCs w:val="24"/>
        </w:rPr>
        <w:t xml:space="preserve"> in Haematology with Hospital Transfusion practice</w:t>
      </w:r>
    </w:p>
    <w:p w14:paraId="58D0ACAC" w14:textId="77777777" w:rsidR="00102805" w:rsidRPr="00102805" w:rsidRDefault="00102805">
      <w:pPr>
        <w:rPr>
          <w:sz w:val="4"/>
          <w:szCs w:val="4"/>
        </w:rPr>
      </w:pPr>
    </w:p>
    <w:p w14:paraId="587D3439" w14:textId="77777777" w:rsidR="005A4DA1" w:rsidRDefault="008F1027">
      <w:pPr>
        <w:rPr>
          <w:sz w:val="24"/>
          <w:szCs w:val="24"/>
        </w:rPr>
      </w:pPr>
      <w:r>
        <w:rPr>
          <w:sz w:val="24"/>
          <w:szCs w:val="24"/>
        </w:rPr>
        <w:t xml:space="preserve">Name: ……………………………………………………….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 w:rsidR="00102805">
        <w:rPr>
          <w:sz w:val="24"/>
          <w:szCs w:val="24"/>
        </w:rPr>
        <w:t xml:space="preserve"> training commenced</w:t>
      </w:r>
      <w:r>
        <w:rPr>
          <w:sz w:val="24"/>
          <w:szCs w:val="24"/>
        </w:rPr>
        <w:t>: ……………..</w:t>
      </w:r>
    </w:p>
    <w:p w14:paraId="56496491" w14:textId="77777777" w:rsidR="002D316F" w:rsidRPr="00102805" w:rsidRDefault="002D316F">
      <w:pPr>
        <w:rPr>
          <w:sz w:val="4"/>
          <w:szCs w:val="4"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086"/>
        <w:gridCol w:w="4305"/>
        <w:gridCol w:w="2563"/>
        <w:gridCol w:w="1640"/>
        <w:gridCol w:w="1811"/>
        <w:gridCol w:w="1350"/>
        <w:gridCol w:w="1419"/>
      </w:tblGrid>
      <w:tr w:rsidR="00A77E48" w:rsidRPr="005A4DA1" w14:paraId="5C985AD6" w14:textId="77777777" w:rsidTr="00F42B09">
        <w:tc>
          <w:tcPr>
            <w:tcW w:w="5391" w:type="dxa"/>
            <w:gridSpan w:val="2"/>
            <w:shd w:val="pct12" w:color="auto" w:fill="auto"/>
          </w:tcPr>
          <w:p w14:paraId="58A4042A" w14:textId="77777777" w:rsidR="00A77E48" w:rsidRPr="005A4DA1" w:rsidRDefault="00A77E48" w:rsidP="002D3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DA1">
              <w:rPr>
                <w:rFonts w:ascii="Arial" w:hAnsi="Arial" w:cs="Arial"/>
                <w:b/>
                <w:sz w:val="24"/>
                <w:szCs w:val="24"/>
              </w:rPr>
              <w:t>Standard</w:t>
            </w:r>
          </w:p>
        </w:tc>
        <w:tc>
          <w:tcPr>
            <w:tcW w:w="2563" w:type="dxa"/>
            <w:shd w:val="pct12" w:color="auto" w:fill="auto"/>
          </w:tcPr>
          <w:p w14:paraId="274091E8" w14:textId="77777777" w:rsidR="00A77E48" w:rsidRDefault="00A77E48" w:rsidP="002D3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DA1">
              <w:rPr>
                <w:rFonts w:ascii="Arial" w:hAnsi="Arial" w:cs="Arial"/>
                <w:b/>
                <w:sz w:val="24"/>
                <w:szCs w:val="24"/>
              </w:rPr>
              <w:t xml:space="preserve">Q&amp;A </w:t>
            </w:r>
          </w:p>
          <w:p w14:paraId="732A322B" w14:textId="77777777" w:rsidR="00102805" w:rsidRPr="005A4DA1" w:rsidRDefault="00102805" w:rsidP="002D3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D38100" w14:textId="77777777" w:rsidR="00A77E48" w:rsidRPr="005A4DA1" w:rsidRDefault="00102805" w:rsidP="00F825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Done</w:t>
            </w:r>
            <w:r w:rsidR="00A77E48" w:rsidRPr="005A4DA1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7E48" w:rsidRPr="005A4DA1">
              <w:rPr>
                <w:rFonts w:ascii="Arial" w:hAnsi="Arial" w:cs="Arial"/>
                <w:b/>
                <w:sz w:val="20"/>
                <w:szCs w:val="20"/>
              </w:rPr>
              <w:t>Re-do</w:t>
            </w:r>
            <w:r w:rsidR="00F825C3">
              <w:rPr>
                <w:rFonts w:ascii="Arial" w:hAnsi="Arial" w:cs="Arial"/>
                <w:b/>
                <w:sz w:val="20"/>
                <w:szCs w:val="20"/>
              </w:rPr>
              <w:t xml:space="preserve"> / complete</w:t>
            </w:r>
          </w:p>
        </w:tc>
        <w:tc>
          <w:tcPr>
            <w:tcW w:w="1640" w:type="dxa"/>
            <w:shd w:val="pct12" w:color="auto" w:fill="auto"/>
          </w:tcPr>
          <w:p w14:paraId="3108ADB3" w14:textId="77777777" w:rsidR="00A77E48" w:rsidRDefault="00A77E48" w:rsidP="002D3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34FC778E" w14:textId="77777777" w:rsidR="00102805" w:rsidRPr="00102805" w:rsidRDefault="00102805" w:rsidP="002D3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836005" w14:textId="77777777" w:rsidR="00A77E48" w:rsidRPr="005A4DA1" w:rsidRDefault="00102805" w:rsidP="002D3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Done</w:t>
            </w:r>
            <w:r w:rsidR="00A77E48">
              <w:rPr>
                <w:rFonts w:ascii="Arial" w:hAnsi="Arial" w:cs="Arial"/>
                <w:b/>
                <w:sz w:val="20"/>
                <w:szCs w:val="20"/>
              </w:rPr>
              <w:t xml:space="preserve"> / Re-do</w:t>
            </w:r>
          </w:p>
        </w:tc>
        <w:tc>
          <w:tcPr>
            <w:tcW w:w="1811" w:type="dxa"/>
            <w:shd w:val="pct12" w:color="auto" w:fill="auto"/>
          </w:tcPr>
          <w:p w14:paraId="4F078D10" w14:textId="77777777" w:rsidR="00A77E48" w:rsidRDefault="00A77E48" w:rsidP="005A4D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Competency</w:t>
            </w:r>
          </w:p>
          <w:p w14:paraId="6FBB7235" w14:textId="77777777" w:rsidR="00102805" w:rsidRPr="00102805" w:rsidRDefault="00102805" w:rsidP="005A4D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193B77" w14:textId="77777777" w:rsidR="00A77E48" w:rsidRPr="005A4DA1" w:rsidRDefault="00102805" w:rsidP="005A4D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Done </w:t>
            </w:r>
            <w:r w:rsidR="00A77E4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7E48">
              <w:rPr>
                <w:rFonts w:ascii="Arial" w:hAnsi="Arial" w:cs="Arial"/>
                <w:b/>
                <w:sz w:val="20"/>
                <w:szCs w:val="20"/>
              </w:rPr>
              <w:t xml:space="preserve"> in date</w:t>
            </w:r>
          </w:p>
        </w:tc>
        <w:tc>
          <w:tcPr>
            <w:tcW w:w="1350" w:type="dxa"/>
            <w:shd w:val="pct12" w:color="auto" w:fill="auto"/>
          </w:tcPr>
          <w:p w14:paraId="340B0066" w14:textId="77777777" w:rsidR="00102805" w:rsidRDefault="00A77E48" w:rsidP="001028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Reflective</w:t>
            </w:r>
          </w:p>
          <w:p w14:paraId="251B1D6D" w14:textId="77777777" w:rsidR="00102805" w:rsidRDefault="00102805" w:rsidP="001028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4A64E" w14:textId="77777777" w:rsidR="00A77E48" w:rsidRPr="00102805" w:rsidRDefault="00102805" w:rsidP="001028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805">
              <w:rPr>
                <w:rFonts w:ascii="Arial" w:hAnsi="Arial" w:cs="Arial"/>
                <w:b/>
                <w:sz w:val="20"/>
                <w:szCs w:val="20"/>
              </w:rPr>
              <w:t>Done</w:t>
            </w:r>
            <w:r w:rsidR="00A77E48" w:rsidRPr="001028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shd w:val="pct12" w:color="auto" w:fill="auto"/>
          </w:tcPr>
          <w:p w14:paraId="10ACD1A9" w14:textId="77777777" w:rsidR="00A77E48" w:rsidRDefault="00A77E48" w:rsidP="002D3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 xml:space="preserve">Complete </w:t>
            </w:r>
          </w:p>
          <w:p w14:paraId="50F3F345" w14:textId="77777777" w:rsidR="00102805" w:rsidRPr="00102805" w:rsidRDefault="00102805" w:rsidP="002D31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C884B8" w14:textId="77777777" w:rsidR="00102805" w:rsidRPr="005A4DA1" w:rsidRDefault="00102805" w:rsidP="002D31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673" w:rsidRPr="005A4DA1" w14:paraId="7CF665CD" w14:textId="77777777" w:rsidTr="001E6D15">
        <w:tc>
          <w:tcPr>
            <w:tcW w:w="14174" w:type="dxa"/>
            <w:gridSpan w:val="7"/>
          </w:tcPr>
          <w:p w14:paraId="5BE1B555" w14:textId="77777777" w:rsidR="00EF2673" w:rsidRPr="00A77E48" w:rsidRDefault="004A3C2A" w:rsidP="002D31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7.1 </w:t>
            </w:r>
            <w:r w:rsidR="00EF2673">
              <w:rPr>
                <w:rFonts w:ascii="Arial" w:hAnsi="Arial" w:cs="Arial"/>
                <w:b/>
                <w:sz w:val="24"/>
                <w:szCs w:val="24"/>
              </w:rPr>
              <w:t>Primary investigations of blood and its components.</w:t>
            </w:r>
          </w:p>
        </w:tc>
      </w:tr>
      <w:tr w:rsidR="006A4C78" w:rsidRPr="005A4DA1" w14:paraId="573456A2" w14:textId="77777777" w:rsidTr="00F42B09">
        <w:tc>
          <w:tcPr>
            <w:tcW w:w="1086" w:type="dxa"/>
          </w:tcPr>
          <w:p w14:paraId="13AC6735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7.1a</w:t>
            </w:r>
          </w:p>
        </w:tc>
        <w:tc>
          <w:tcPr>
            <w:tcW w:w="4305" w:type="dxa"/>
          </w:tcPr>
          <w:p w14:paraId="580007F0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Cell counting and haemoglobin concentration measurement. </w:t>
            </w:r>
          </w:p>
        </w:tc>
        <w:tc>
          <w:tcPr>
            <w:tcW w:w="2563" w:type="dxa"/>
          </w:tcPr>
          <w:p w14:paraId="143D580F" w14:textId="77777777" w:rsidR="006A4C78" w:rsidRPr="002905C7" w:rsidRDefault="006A4C7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1067F113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7E980D29" w14:textId="77777777" w:rsidR="006A4C78" w:rsidRPr="005A4DA1" w:rsidRDefault="006A4C78" w:rsidP="008F1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2A3DE4FE" w14:textId="77777777" w:rsidR="006A4C78" w:rsidRPr="00102805" w:rsidRDefault="006A4C78" w:rsidP="00A77E48">
            <w:pPr>
              <w:rPr>
                <w:rFonts w:ascii="Arial" w:hAnsi="Arial" w:cs="Arial"/>
                <w:color w:val="00B050"/>
              </w:rPr>
            </w:pP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  <w:p w14:paraId="2386AAEF" w14:textId="77777777" w:rsidR="006A4C78" w:rsidRPr="00102805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00585152" w14:textId="77777777" w:rsidR="006A4C78" w:rsidRPr="00A77E48" w:rsidRDefault="006A4C78" w:rsidP="002D31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4C78" w:rsidRPr="005A4DA1" w14:paraId="0DCEC7B0" w14:textId="77777777" w:rsidTr="00F42B09">
        <w:tc>
          <w:tcPr>
            <w:tcW w:w="1086" w:type="dxa"/>
          </w:tcPr>
          <w:p w14:paraId="0DEC6643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7.1b</w:t>
            </w:r>
          </w:p>
        </w:tc>
        <w:tc>
          <w:tcPr>
            <w:tcW w:w="4305" w:type="dxa"/>
          </w:tcPr>
          <w:p w14:paraId="411BDF4C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ESR / Plasma viscosity.</w:t>
            </w:r>
          </w:p>
        </w:tc>
        <w:tc>
          <w:tcPr>
            <w:tcW w:w="2563" w:type="dxa"/>
          </w:tcPr>
          <w:p w14:paraId="655240F9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1F936C8C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75B7F366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2D018744" w14:textId="77777777" w:rsidR="006A4C78" w:rsidRPr="00102805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2EAF153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55769989" w14:textId="77777777" w:rsidTr="00F42B09">
        <w:tc>
          <w:tcPr>
            <w:tcW w:w="1086" w:type="dxa"/>
          </w:tcPr>
          <w:p w14:paraId="50CF6E72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7.1c</w:t>
            </w:r>
          </w:p>
        </w:tc>
        <w:tc>
          <w:tcPr>
            <w:tcW w:w="4305" w:type="dxa"/>
          </w:tcPr>
          <w:p w14:paraId="40CCFE81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Identification and enumeration of peripheral blood cells by microscopy.</w:t>
            </w:r>
          </w:p>
        </w:tc>
        <w:tc>
          <w:tcPr>
            <w:tcW w:w="2563" w:type="dxa"/>
          </w:tcPr>
          <w:p w14:paraId="134C74B5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7725EF0F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05511235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12342332" w14:textId="77777777" w:rsidR="006A4C78" w:rsidRPr="00102805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7536E185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7E9A1896" w14:textId="77777777" w:rsidTr="00F42B09">
        <w:tc>
          <w:tcPr>
            <w:tcW w:w="1086" w:type="dxa"/>
          </w:tcPr>
          <w:p w14:paraId="41ECFE1A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7.1d</w:t>
            </w:r>
          </w:p>
        </w:tc>
        <w:tc>
          <w:tcPr>
            <w:tcW w:w="4305" w:type="dxa"/>
          </w:tcPr>
          <w:p w14:paraId="3BDD0369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Infectious Mononucleosis.</w:t>
            </w:r>
          </w:p>
        </w:tc>
        <w:tc>
          <w:tcPr>
            <w:tcW w:w="2563" w:type="dxa"/>
          </w:tcPr>
          <w:p w14:paraId="28D8B66D" w14:textId="77777777" w:rsidR="006A4C78" w:rsidRPr="002905C7" w:rsidRDefault="006A4C7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1CDB40ED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225688F5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6CD0F611" w14:textId="77777777" w:rsidR="006A4C78" w:rsidRPr="00102805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277CECED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3925AEE8" w14:textId="77777777" w:rsidTr="00F42B09">
        <w:tc>
          <w:tcPr>
            <w:tcW w:w="1086" w:type="dxa"/>
          </w:tcPr>
          <w:p w14:paraId="78AE202F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7.1e</w:t>
            </w:r>
          </w:p>
        </w:tc>
        <w:tc>
          <w:tcPr>
            <w:tcW w:w="4305" w:type="dxa"/>
          </w:tcPr>
          <w:p w14:paraId="4B15A847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Sickle cell.</w:t>
            </w:r>
          </w:p>
        </w:tc>
        <w:tc>
          <w:tcPr>
            <w:tcW w:w="2563" w:type="dxa"/>
          </w:tcPr>
          <w:p w14:paraId="18E599B7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3B46C6DD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2547EDC5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53795E1B" w14:textId="77777777" w:rsidR="006A4C78" w:rsidRPr="00102805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721C0CD8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24053C00" w14:textId="77777777" w:rsidTr="00F42B09">
        <w:tc>
          <w:tcPr>
            <w:tcW w:w="1086" w:type="dxa"/>
          </w:tcPr>
          <w:p w14:paraId="75B3DE9B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7.1f</w:t>
            </w:r>
          </w:p>
        </w:tc>
        <w:tc>
          <w:tcPr>
            <w:tcW w:w="4305" w:type="dxa"/>
          </w:tcPr>
          <w:p w14:paraId="106FE8D5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Malaria parasites.</w:t>
            </w:r>
          </w:p>
        </w:tc>
        <w:tc>
          <w:tcPr>
            <w:tcW w:w="2563" w:type="dxa"/>
          </w:tcPr>
          <w:p w14:paraId="3043E50F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37B73456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0A5F9073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0F355104" w14:textId="77777777" w:rsidR="006A4C78" w:rsidRPr="00102805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0B71B3A3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74A655F3" w14:textId="77777777" w:rsidTr="00F42B09">
        <w:tc>
          <w:tcPr>
            <w:tcW w:w="1086" w:type="dxa"/>
          </w:tcPr>
          <w:p w14:paraId="77DB7FEC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7.1g</w:t>
            </w:r>
          </w:p>
        </w:tc>
        <w:tc>
          <w:tcPr>
            <w:tcW w:w="4305" w:type="dxa"/>
          </w:tcPr>
          <w:p w14:paraId="3AC77C38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Haemostasis function.</w:t>
            </w:r>
          </w:p>
        </w:tc>
        <w:tc>
          <w:tcPr>
            <w:tcW w:w="2563" w:type="dxa"/>
          </w:tcPr>
          <w:p w14:paraId="11F53103" w14:textId="77777777" w:rsidR="006A4C78" w:rsidRPr="002905C7" w:rsidRDefault="006A4C7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0665EA34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0ED68384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56802263" w14:textId="77777777" w:rsidR="006A4C78" w:rsidRPr="00102805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0CB41C17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14C7126B" w14:textId="77777777" w:rsidTr="00F42B09">
        <w:tc>
          <w:tcPr>
            <w:tcW w:w="1086" w:type="dxa"/>
          </w:tcPr>
          <w:p w14:paraId="2C3C42F0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7.1h</w:t>
            </w:r>
          </w:p>
        </w:tc>
        <w:tc>
          <w:tcPr>
            <w:tcW w:w="4305" w:type="dxa"/>
          </w:tcPr>
          <w:p w14:paraId="1EE0CE2D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Fibrinogen.</w:t>
            </w:r>
          </w:p>
        </w:tc>
        <w:tc>
          <w:tcPr>
            <w:tcW w:w="2563" w:type="dxa"/>
          </w:tcPr>
          <w:p w14:paraId="315257C9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3EFE7FC7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4478D341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6A4D35E9" w14:textId="77777777" w:rsidR="006A4C78" w:rsidRPr="00102805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2F1A088F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549C61B7" w14:textId="77777777" w:rsidTr="00F42B09">
        <w:tc>
          <w:tcPr>
            <w:tcW w:w="1086" w:type="dxa"/>
          </w:tcPr>
          <w:p w14:paraId="341A5CC0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7.1i</w:t>
            </w:r>
          </w:p>
        </w:tc>
        <w:tc>
          <w:tcPr>
            <w:tcW w:w="4305" w:type="dxa"/>
          </w:tcPr>
          <w:p w14:paraId="72650F55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Fibrin degradation products.</w:t>
            </w:r>
          </w:p>
        </w:tc>
        <w:tc>
          <w:tcPr>
            <w:tcW w:w="2563" w:type="dxa"/>
          </w:tcPr>
          <w:p w14:paraId="2A0A2B10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6322CFF7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499117B0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5E46966C" w14:textId="77777777" w:rsidR="006A4C78" w:rsidRPr="00102805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5505A51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7C60DB97" w14:textId="77777777" w:rsidTr="00F42B09">
        <w:tc>
          <w:tcPr>
            <w:tcW w:w="1086" w:type="dxa"/>
          </w:tcPr>
          <w:p w14:paraId="0E5D7FF3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7.1j</w:t>
            </w:r>
          </w:p>
        </w:tc>
        <w:tc>
          <w:tcPr>
            <w:tcW w:w="4305" w:type="dxa"/>
          </w:tcPr>
          <w:p w14:paraId="34025848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Anticoagulant therapy.</w:t>
            </w:r>
          </w:p>
        </w:tc>
        <w:tc>
          <w:tcPr>
            <w:tcW w:w="2563" w:type="dxa"/>
          </w:tcPr>
          <w:p w14:paraId="5901952D" w14:textId="77777777" w:rsidR="006A4C78" w:rsidRPr="002905C7" w:rsidRDefault="006A4C7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2CC4C314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137CA70B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3020FD21" w14:textId="77777777" w:rsidR="006A4C78" w:rsidRPr="00102805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7C9BB44D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4A3C2A" w:rsidRPr="005A4DA1" w14:paraId="4E261244" w14:textId="77777777" w:rsidTr="00BF6C3D">
        <w:tc>
          <w:tcPr>
            <w:tcW w:w="14174" w:type="dxa"/>
            <w:gridSpan w:val="7"/>
          </w:tcPr>
          <w:p w14:paraId="2AD5262B" w14:textId="77777777" w:rsidR="004A3C2A" w:rsidRPr="00A77E48" w:rsidRDefault="004A3C2A" w:rsidP="00BF6C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7.2 Iron deficiency anaemia and iron overload</w:t>
            </w:r>
          </w:p>
        </w:tc>
      </w:tr>
      <w:tr w:rsidR="00A77E48" w:rsidRPr="005A4DA1" w14:paraId="3AAC2B0B" w14:textId="77777777" w:rsidTr="00F42B09">
        <w:tc>
          <w:tcPr>
            <w:tcW w:w="1086" w:type="dxa"/>
          </w:tcPr>
          <w:p w14:paraId="2597A1F5" w14:textId="77777777" w:rsidR="00A77E48" w:rsidRPr="005A4DA1" w:rsidRDefault="00A77E4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7.2a</w:t>
            </w:r>
          </w:p>
        </w:tc>
        <w:tc>
          <w:tcPr>
            <w:tcW w:w="4305" w:type="dxa"/>
          </w:tcPr>
          <w:p w14:paraId="452CF305" w14:textId="77777777" w:rsidR="00A77E48" w:rsidRPr="005A4DA1" w:rsidRDefault="00281FE1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Iron deficiency anaemia and iron overload.</w:t>
            </w:r>
          </w:p>
        </w:tc>
        <w:tc>
          <w:tcPr>
            <w:tcW w:w="2563" w:type="dxa"/>
          </w:tcPr>
          <w:p w14:paraId="6873D770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3F1CCE9C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4F2F183A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5CC155F1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="0010280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</w:tc>
        <w:tc>
          <w:tcPr>
            <w:tcW w:w="1419" w:type="dxa"/>
          </w:tcPr>
          <w:p w14:paraId="000AD579" w14:textId="77777777" w:rsidR="00A77E48" w:rsidRPr="005A4DA1" w:rsidRDefault="00A77E48" w:rsidP="002D316F">
            <w:pPr>
              <w:rPr>
                <w:rFonts w:ascii="Arial" w:hAnsi="Arial" w:cs="Arial"/>
              </w:rPr>
            </w:pPr>
          </w:p>
        </w:tc>
      </w:tr>
      <w:tr w:rsidR="004A3C2A" w:rsidRPr="005A4DA1" w14:paraId="593D6B48" w14:textId="77777777" w:rsidTr="00BF6C3D">
        <w:tc>
          <w:tcPr>
            <w:tcW w:w="14174" w:type="dxa"/>
            <w:gridSpan w:val="7"/>
          </w:tcPr>
          <w:p w14:paraId="79FC25A7" w14:textId="77777777" w:rsidR="004A3C2A" w:rsidRPr="00A77E48" w:rsidRDefault="004A3C2A" w:rsidP="004A3C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 Haemolytic anaemia</w:t>
            </w:r>
          </w:p>
        </w:tc>
      </w:tr>
      <w:tr w:rsidR="00A77E48" w:rsidRPr="005A4DA1" w14:paraId="66772E8E" w14:textId="77777777" w:rsidTr="00F42B09">
        <w:tc>
          <w:tcPr>
            <w:tcW w:w="1086" w:type="dxa"/>
          </w:tcPr>
          <w:p w14:paraId="24498D7D" w14:textId="77777777" w:rsidR="00A77E48" w:rsidRPr="005A4DA1" w:rsidRDefault="00A77E4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7.3a</w:t>
            </w:r>
          </w:p>
        </w:tc>
        <w:tc>
          <w:tcPr>
            <w:tcW w:w="4305" w:type="dxa"/>
          </w:tcPr>
          <w:p w14:paraId="34C5B034" w14:textId="77777777" w:rsidR="00A77E48" w:rsidRPr="005A4DA1" w:rsidRDefault="00281FE1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Haemolytic anaemia screening tests.</w:t>
            </w:r>
          </w:p>
        </w:tc>
        <w:tc>
          <w:tcPr>
            <w:tcW w:w="2563" w:type="dxa"/>
          </w:tcPr>
          <w:p w14:paraId="1F0592C9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33DCDEF8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3B62A18B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51DC15FB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="0010280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102805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</w:tc>
        <w:tc>
          <w:tcPr>
            <w:tcW w:w="1419" w:type="dxa"/>
          </w:tcPr>
          <w:p w14:paraId="034418C7" w14:textId="77777777" w:rsidR="00A77E48" w:rsidRPr="005A4DA1" w:rsidRDefault="00A77E48" w:rsidP="002D316F">
            <w:pPr>
              <w:rPr>
                <w:rFonts w:ascii="Arial" w:hAnsi="Arial" w:cs="Arial"/>
              </w:rPr>
            </w:pPr>
          </w:p>
        </w:tc>
      </w:tr>
      <w:tr w:rsidR="00F42B09" w:rsidRPr="005A4DA1" w14:paraId="19F56464" w14:textId="77777777" w:rsidTr="00F42B09">
        <w:tc>
          <w:tcPr>
            <w:tcW w:w="5391" w:type="dxa"/>
            <w:gridSpan w:val="2"/>
            <w:shd w:val="pct12" w:color="auto" w:fill="auto"/>
          </w:tcPr>
          <w:p w14:paraId="0541FA7F" w14:textId="77777777" w:rsidR="00F42B09" w:rsidRPr="005A4DA1" w:rsidRDefault="00F42B09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DA1">
              <w:rPr>
                <w:rFonts w:ascii="Arial" w:hAnsi="Arial" w:cs="Arial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2563" w:type="dxa"/>
            <w:shd w:val="pct12" w:color="auto" w:fill="auto"/>
          </w:tcPr>
          <w:p w14:paraId="4F339CBF" w14:textId="77777777" w:rsidR="00F42B09" w:rsidRDefault="00F42B09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DA1">
              <w:rPr>
                <w:rFonts w:ascii="Arial" w:hAnsi="Arial" w:cs="Arial"/>
                <w:b/>
                <w:sz w:val="24"/>
                <w:szCs w:val="24"/>
              </w:rPr>
              <w:t xml:space="preserve">Q&amp;A </w:t>
            </w:r>
          </w:p>
          <w:p w14:paraId="0A113796" w14:textId="77777777" w:rsidR="00F42B09" w:rsidRPr="005A4DA1" w:rsidRDefault="00F42B09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8E340E" w14:textId="77777777" w:rsidR="00F42B09" w:rsidRPr="005A4DA1" w:rsidRDefault="00F42B09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A1">
              <w:rPr>
                <w:rFonts w:ascii="Arial" w:hAnsi="Arial" w:cs="Arial"/>
                <w:b/>
                <w:sz w:val="20"/>
                <w:szCs w:val="20"/>
              </w:rPr>
              <w:t>Set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Done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Re-do</w:t>
            </w:r>
          </w:p>
        </w:tc>
        <w:tc>
          <w:tcPr>
            <w:tcW w:w="1640" w:type="dxa"/>
            <w:shd w:val="pct12" w:color="auto" w:fill="auto"/>
          </w:tcPr>
          <w:p w14:paraId="576FF0A0" w14:textId="77777777" w:rsidR="00F42B09" w:rsidRDefault="00F42B09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7C6F0768" w14:textId="77777777" w:rsidR="00F42B09" w:rsidRPr="00102805" w:rsidRDefault="00F42B09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C2674" w14:textId="77777777" w:rsidR="00F42B09" w:rsidRPr="005A4DA1" w:rsidRDefault="00F42B09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Done / Re-do</w:t>
            </w:r>
          </w:p>
        </w:tc>
        <w:tc>
          <w:tcPr>
            <w:tcW w:w="1811" w:type="dxa"/>
            <w:shd w:val="pct12" w:color="auto" w:fill="auto"/>
          </w:tcPr>
          <w:p w14:paraId="17DC0BC8" w14:textId="77777777" w:rsidR="00F42B09" w:rsidRDefault="00F42B09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Competency</w:t>
            </w:r>
          </w:p>
          <w:p w14:paraId="6FBCB0C0" w14:textId="77777777" w:rsidR="00F42B09" w:rsidRPr="00102805" w:rsidRDefault="00F42B09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D59F53" w14:textId="77777777" w:rsidR="00F42B09" w:rsidRPr="005A4DA1" w:rsidRDefault="00F42B09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Done  /  in date</w:t>
            </w:r>
          </w:p>
        </w:tc>
        <w:tc>
          <w:tcPr>
            <w:tcW w:w="1350" w:type="dxa"/>
            <w:shd w:val="pct12" w:color="auto" w:fill="auto"/>
          </w:tcPr>
          <w:p w14:paraId="024E0A73" w14:textId="77777777" w:rsidR="00F42B09" w:rsidRDefault="00F42B09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Reflective</w:t>
            </w:r>
          </w:p>
          <w:p w14:paraId="06F38259" w14:textId="77777777" w:rsidR="00F42B09" w:rsidRDefault="00F42B09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DC3606" w14:textId="77777777" w:rsidR="00F42B09" w:rsidRPr="00102805" w:rsidRDefault="00F42B09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805">
              <w:rPr>
                <w:rFonts w:ascii="Arial" w:hAnsi="Arial" w:cs="Arial"/>
                <w:b/>
                <w:sz w:val="20"/>
                <w:szCs w:val="20"/>
              </w:rPr>
              <w:t xml:space="preserve">Done </w:t>
            </w:r>
          </w:p>
        </w:tc>
        <w:tc>
          <w:tcPr>
            <w:tcW w:w="1419" w:type="dxa"/>
            <w:shd w:val="pct12" w:color="auto" w:fill="auto"/>
          </w:tcPr>
          <w:p w14:paraId="09115CAA" w14:textId="77777777" w:rsidR="00F42B09" w:rsidRDefault="00F42B09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 xml:space="preserve">Complete </w:t>
            </w:r>
          </w:p>
          <w:p w14:paraId="7A1C9DCD" w14:textId="77777777" w:rsidR="00F42B09" w:rsidRPr="00102805" w:rsidRDefault="00F42B09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DEBC95" w14:textId="77777777" w:rsidR="00F42B09" w:rsidRPr="005A4DA1" w:rsidRDefault="00F42B09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A77E48" w:rsidRPr="005A4DA1" w14:paraId="2F717687" w14:textId="77777777" w:rsidTr="00F42B09">
        <w:tc>
          <w:tcPr>
            <w:tcW w:w="1086" w:type="dxa"/>
          </w:tcPr>
          <w:p w14:paraId="76191602" w14:textId="77777777" w:rsidR="00A77E48" w:rsidRPr="005A4DA1" w:rsidRDefault="00A77E4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7.3b</w:t>
            </w:r>
          </w:p>
        </w:tc>
        <w:tc>
          <w:tcPr>
            <w:tcW w:w="4305" w:type="dxa"/>
          </w:tcPr>
          <w:p w14:paraId="3B6E4815" w14:textId="77777777" w:rsidR="00A77E48" w:rsidRPr="005A4DA1" w:rsidRDefault="00281FE1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Inherited and acquired haemolytic anaemia.</w:t>
            </w:r>
          </w:p>
        </w:tc>
        <w:tc>
          <w:tcPr>
            <w:tcW w:w="2563" w:type="dxa"/>
          </w:tcPr>
          <w:p w14:paraId="10D02320" w14:textId="77777777" w:rsidR="00A77E48" w:rsidRPr="002905C7" w:rsidRDefault="00A77E4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F42B09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1BE03FC5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F42B09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04FB2470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F42B09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14:paraId="31B1952F" w14:textId="77777777" w:rsidR="00A77E48" w:rsidRPr="005A4DA1" w:rsidRDefault="00A77E4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="0010280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19" w:type="dxa"/>
          </w:tcPr>
          <w:p w14:paraId="04B50445" w14:textId="77777777" w:rsidR="00A77E48" w:rsidRPr="005A4DA1" w:rsidRDefault="00A77E48" w:rsidP="002D316F">
            <w:pPr>
              <w:rPr>
                <w:rFonts w:ascii="Arial" w:hAnsi="Arial" w:cs="Arial"/>
              </w:rPr>
            </w:pPr>
          </w:p>
        </w:tc>
      </w:tr>
      <w:tr w:rsidR="004A3C2A" w:rsidRPr="005A4DA1" w14:paraId="69A444B5" w14:textId="77777777" w:rsidTr="00BF6C3D">
        <w:tc>
          <w:tcPr>
            <w:tcW w:w="14174" w:type="dxa"/>
            <w:gridSpan w:val="7"/>
          </w:tcPr>
          <w:p w14:paraId="2EDCDA02" w14:textId="77777777" w:rsidR="004A3C2A" w:rsidRPr="00A77E48" w:rsidRDefault="004A3C2A" w:rsidP="004A3C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7.4 Abnormal haemoglobins and thalassaemia</w:t>
            </w:r>
          </w:p>
        </w:tc>
      </w:tr>
      <w:tr w:rsidR="006A4C78" w:rsidRPr="005A4DA1" w14:paraId="6ABBE63B" w14:textId="77777777" w:rsidTr="00F42B09">
        <w:tc>
          <w:tcPr>
            <w:tcW w:w="1086" w:type="dxa"/>
          </w:tcPr>
          <w:p w14:paraId="5DECC69E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7.4a</w:t>
            </w:r>
          </w:p>
        </w:tc>
        <w:tc>
          <w:tcPr>
            <w:tcW w:w="4305" w:type="dxa"/>
          </w:tcPr>
          <w:p w14:paraId="5F8C86B2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Haemoglobin variants (</w:t>
            </w:r>
            <w:proofErr w:type="spellStart"/>
            <w:r>
              <w:rPr>
                <w:rFonts w:ascii="Arial" w:hAnsi="Arial" w:cs="Arial"/>
              </w:rPr>
              <w:t>HbS</w:t>
            </w:r>
            <w:proofErr w:type="spellEnd"/>
            <w:r>
              <w:rPr>
                <w:rFonts w:ascii="Arial" w:hAnsi="Arial" w:cs="Arial"/>
              </w:rPr>
              <w:t xml:space="preserve">, C, D and E). </w:t>
            </w:r>
          </w:p>
        </w:tc>
        <w:tc>
          <w:tcPr>
            <w:tcW w:w="2563" w:type="dxa"/>
            <w:vMerge w:val="restart"/>
          </w:tcPr>
          <w:p w14:paraId="2D1838B3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F42B09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1544034C" w14:textId="77777777" w:rsidR="006A4C78" w:rsidRPr="005A4DA1" w:rsidRDefault="006A4C78" w:rsidP="006A4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6D3F2D09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14:paraId="2BAF957A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F42B09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0A062FA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F42B09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2A5FEF31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F42B09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</w:p>
          <w:p w14:paraId="3D68017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</w:p>
        </w:tc>
        <w:tc>
          <w:tcPr>
            <w:tcW w:w="1419" w:type="dxa"/>
          </w:tcPr>
          <w:p w14:paraId="5A0E1EA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57A843D8" w14:textId="77777777" w:rsidTr="00F42B09">
        <w:tc>
          <w:tcPr>
            <w:tcW w:w="1086" w:type="dxa"/>
          </w:tcPr>
          <w:p w14:paraId="457C4A49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7.4b</w:t>
            </w:r>
          </w:p>
        </w:tc>
        <w:tc>
          <w:tcPr>
            <w:tcW w:w="4305" w:type="dxa"/>
          </w:tcPr>
          <w:p w14:paraId="4C3ABF17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Imbalanced globin chain production.</w:t>
            </w:r>
          </w:p>
        </w:tc>
        <w:tc>
          <w:tcPr>
            <w:tcW w:w="2563" w:type="dxa"/>
            <w:vMerge/>
          </w:tcPr>
          <w:p w14:paraId="04C1B6C4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14:paraId="168D35C7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F42B09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4254CC17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F42B09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4A265C0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3CA66CCA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50E36D41" w14:textId="77777777" w:rsidTr="00F42B09">
        <w:tc>
          <w:tcPr>
            <w:tcW w:w="1086" w:type="dxa"/>
          </w:tcPr>
          <w:p w14:paraId="6D3F93BA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7.4c</w:t>
            </w:r>
          </w:p>
        </w:tc>
        <w:tc>
          <w:tcPr>
            <w:tcW w:w="4305" w:type="dxa"/>
          </w:tcPr>
          <w:p w14:paraId="3B1333B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Unstable haemoglobin.</w:t>
            </w:r>
          </w:p>
        </w:tc>
        <w:tc>
          <w:tcPr>
            <w:tcW w:w="2563" w:type="dxa"/>
            <w:vMerge/>
          </w:tcPr>
          <w:p w14:paraId="6AB4CC86" w14:textId="77777777" w:rsidR="006A4C78" w:rsidRPr="002905C7" w:rsidRDefault="006A4C7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640" w:type="dxa"/>
          </w:tcPr>
          <w:p w14:paraId="35171BFA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F42B09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529923DB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F42B09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580160D3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47EC5771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4A3C2A" w:rsidRPr="005A4DA1" w14:paraId="0C9B033A" w14:textId="77777777" w:rsidTr="00BF6C3D">
        <w:tc>
          <w:tcPr>
            <w:tcW w:w="14174" w:type="dxa"/>
            <w:gridSpan w:val="7"/>
          </w:tcPr>
          <w:p w14:paraId="3FE34356" w14:textId="77777777" w:rsidR="004A3C2A" w:rsidRPr="00A77E48" w:rsidRDefault="004A3C2A" w:rsidP="004A3C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7.5 Megaloblastic anaemia</w:t>
            </w:r>
          </w:p>
        </w:tc>
      </w:tr>
      <w:tr w:rsidR="006A4C78" w:rsidRPr="005A4DA1" w14:paraId="2C296A52" w14:textId="77777777" w:rsidTr="00F42B09">
        <w:tc>
          <w:tcPr>
            <w:tcW w:w="1086" w:type="dxa"/>
          </w:tcPr>
          <w:p w14:paraId="31D77866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7.5a</w:t>
            </w:r>
          </w:p>
        </w:tc>
        <w:tc>
          <w:tcPr>
            <w:tcW w:w="4305" w:type="dxa"/>
          </w:tcPr>
          <w:p w14:paraId="3232C0F7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Vitamin B12 deficiency.</w:t>
            </w:r>
          </w:p>
        </w:tc>
        <w:tc>
          <w:tcPr>
            <w:tcW w:w="2563" w:type="dxa"/>
            <w:vMerge w:val="restart"/>
          </w:tcPr>
          <w:p w14:paraId="60218A63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01C6DCD3" w14:textId="77777777" w:rsidR="006A4C78" w:rsidRPr="005A4DA1" w:rsidRDefault="006A4C78" w:rsidP="006A4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640" w:type="dxa"/>
          </w:tcPr>
          <w:p w14:paraId="45122A7F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64F52B8B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2C94696F" w14:textId="77777777" w:rsidR="006A4C78" w:rsidRPr="00CB1FB1" w:rsidRDefault="006A4C78" w:rsidP="002D316F">
            <w:pPr>
              <w:rPr>
                <w:rFonts w:ascii="Arial" w:hAnsi="Arial" w:cs="Arial"/>
                <w:color w:val="00B050"/>
              </w:rPr>
            </w:pP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  <w:p w14:paraId="549D9D6A" w14:textId="77777777" w:rsidR="006A4C78" w:rsidRPr="00CB1FB1" w:rsidRDefault="006A4C78" w:rsidP="002D316F">
            <w:pPr>
              <w:rPr>
                <w:rFonts w:ascii="Arial" w:hAnsi="Arial" w:cs="Arial"/>
                <w:color w:val="00B050"/>
              </w:rPr>
            </w:pP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</w:t>
            </w:r>
            <w:r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</w:t>
            </w:r>
          </w:p>
        </w:tc>
        <w:tc>
          <w:tcPr>
            <w:tcW w:w="1419" w:type="dxa"/>
          </w:tcPr>
          <w:p w14:paraId="3DACE065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402DE0C2" w14:textId="77777777" w:rsidTr="00F42B09">
        <w:tc>
          <w:tcPr>
            <w:tcW w:w="1086" w:type="dxa"/>
          </w:tcPr>
          <w:p w14:paraId="4BE08748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7.5b</w:t>
            </w:r>
          </w:p>
        </w:tc>
        <w:tc>
          <w:tcPr>
            <w:tcW w:w="4305" w:type="dxa"/>
          </w:tcPr>
          <w:p w14:paraId="7FB2B789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Folate deficiency.</w:t>
            </w:r>
          </w:p>
        </w:tc>
        <w:tc>
          <w:tcPr>
            <w:tcW w:w="2563" w:type="dxa"/>
            <w:vMerge/>
          </w:tcPr>
          <w:p w14:paraId="0637EF92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14:paraId="2AEE5DA0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158A95B3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009DADF3" w14:textId="77777777" w:rsidR="006A4C78" w:rsidRPr="00CB1FB1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3C27066A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4A3C2A" w:rsidRPr="005A4DA1" w14:paraId="13CF1BF7" w14:textId="77777777" w:rsidTr="00BF6C3D">
        <w:tc>
          <w:tcPr>
            <w:tcW w:w="14174" w:type="dxa"/>
            <w:gridSpan w:val="7"/>
          </w:tcPr>
          <w:p w14:paraId="3B144606" w14:textId="77777777" w:rsidR="004A3C2A" w:rsidRPr="00A77E48" w:rsidRDefault="004A3C2A" w:rsidP="004A3C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7.6 Haematological malignancies</w:t>
            </w:r>
          </w:p>
        </w:tc>
      </w:tr>
      <w:tr w:rsidR="006A4C78" w:rsidRPr="005A4DA1" w14:paraId="7F0C8972" w14:textId="77777777" w:rsidTr="00F42B09">
        <w:tc>
          <w:tcPr>
            <w:tcW w:w="1086" w:type="dxa"/>
          </w:tcPr>
          <w:p w14:paraId="0B7086A9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7.6a</w:t>
            </w:r>
          </w:p>
        </w:tc>
        <w:tc>
          <w:tcPr>
            <w:tcW w:w="4305" w:type="dxa"/>
          </w:tcPr>
          <w:p w14:paraId="76EAB026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cell malignancy.</w:t>
            </w:r>
          </w:p>
        </w:tc>
        <w:tc>
          <w:tcPr>
            <w:tcW w:w="2563" w:type="dxa"/>
          </w:tcPr>
          <w:p w14:paraId="247488D5" w14:textId="77777777" w:rsidR="006A4C78" w:rsidRPr="002905C7" w:rsidRDefault="006A4C7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25B223E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3E191F0D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64C91B66" w14:textId="77777777" w:rsidR="006A4C78" w:rsidRPr="00CB1FB1" w:rsidRDefault="006A4C78" w:rsidP="002D316F">
            <w:pPr>
              <w:rPr>
                <w:rFonts w:ascii="Arial" w:hAnsi="Arial" w:cs="Arial"/>
                <w:color w:val="00B050"/>
              </w:rPr>
            </w:pP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  <w:p w14:paraId="122D048E" w14:textId="77777777" w:rsidR="006A4C78" w:rsidRPr="00CB1FB1" w:rsidRDefault="006A4C78" w:rsidP="002D316F">
            <w:pPr>
              <w:rPr>
                <w:rFonts w:ascii="Arial" w:hAnsi="Arial" w:cs="Arial"/>
                <w:color w:val="00B050"/>
              </w:rPr>
            </w:pP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</w:t>
            </w:r>
          </w:p>
        </w:tc>
        <w:tc>
          <w:tcPr>
            <w:tcW w:w="1419" w:type="dxa"/>
          </w:tcPr>
          <w:p w14:paraId="64146FA9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69AD3372" w14:textId="77777777" w:rsidTr="00F42B09">
        <w:tc>
          <w:tcPr>
            <w:tcW w:w="1086" w:type="dxa"/>
          </w:tcPr>
          <w:p w14:paraId="1F01DF90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7.6b</w:t>
            </w:r>
          </w:p>
        </w:tc>
        <w:tc>
          <w:tcPr>
            <w:tcW w:w="4305" w:type="dxa"/>
          </w:tcPr>
          <w:p w14:paraId="25EA689D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Polycythaemia.</w:t>
            </w:r>
          </w:p>
        </w:tc>
        <w:tc>
          <w:tcPr>
            <w:tcW w:w="2563" w:type="dxa"/>
          </w:tcPr>
          <w:p w14:paraId="2CBC0596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442F07F6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5B51323F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55017879" w14:textId="77777777" w:rsidR="006A4C78" w:rsidRPr="00CB1FB1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34778EC7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4A3C2A" w:rsidRPr="005A4DA1" w14:paraId="4C258100" w14:textId="77777777" w:rsidTr="00BF6C3D">
        <w:tc>
          <w:tcPr>
            <w:tcW w:w="14174" w:type="dxa"/>
            <w:gridSpan w:val="7"/>
          </w:tcPr>
          <w:p w14:paraId="349B7D5F" w14:textId="77777777" w:rsidR="004A3C2A" w:rsidRPr="00A77E48" w:rsidRDefault="004A3C2A" w:rsidP="004A3C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7.7 Haemostasis abnormalities</w:t>
            </w:r>
          </w:p>
        </w:tc>
      </w:tr>
      <w:tr w:rsidR="006A4C78" w:rsidRPr="005A4DA1" w14:paraId="5502C656" w14:textId="77777777" w:rsidTr="00F42B09">
        <w:tc>
          <w:tcPr>
            <w:tcW w:w="1086" w:type="dxa"/>
          </w:tcPr>
          <w:p w14:paraId="55D2AE85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7.7a</w:t>
            </w:r>
          </w:p>
        </w:tc>
        <w:tc>
          <w:tcPr>
            <w:tcW w:w="4305" w:type="dxa"/>
          </w:tcPr>
          <w:p w14:paraId="0E7E1623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Bleeding disorders.</w:t>
            </w:r>
          </w:p>
        </w:tc>
        <w:tc>
          <w:tcPr>
            <w:tcW w:w="2563" w:type="dxa"/>
            <w:vMerge w:val="restart"/>
          </w:tcPr>
          <w:p w14:paraId="1623ECD2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  <w:p w14:paraId="7B40FF4A" w14:textId="77777777" w:rsidR="006A4C78" w:rsidRPr="005A4DA1" w:rsidRDefault="006A4C78" w:rsidP="006A4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78EB345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14:paraId="08801B70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35A94219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39598B94" w14:textId="77777777" w:rsidR="006A4C78" w:rsidRPr="00CB1FB1" w:rsidRDefault="006A4C78" w:rsidP="002D316F">
            <w:pPr>
              <w:rPr>
                <w:rFonts w:ascii="Arial" w:hAnsi="Arial" w:cs="Arial"/>
                <w:color w:val="00B050"/>
              </w:rPr>
            </w:pP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  <w:p w14:paraId="3B4C8615" w14:textId="77777777" w:rsidR="006A4C78" w:rsidRPr="00CB1FB1" w:rsidRDefault="006A4C78" w:rsidP="002D316F">
            <w:pPr>
              <w:rPr>
                <w:rFonts w:ascii="Arial" w:hAnsi="Arial" w:cs="Arial"/>
                <w:color w:val="00B050"/>
              </w:rPr>
            </w:pP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</w:t>
            </w:r>
          </w:p>
        </w:tc>
        <w:tc>
          <w:tcPr>
            <w:tcW w:w="1419" w:type="dxa"/>
          </w:tcPr>
          <w:p w14:paraId="01C09AE4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134EA1CA" w14:textId="77777777" w:rsidTr="00F42B09">
        <w:tc>
          <w:tcPr>
            <w:tcW w:w="1086" w:type="dxa"/>
          </w:tcPr>
          <w:p w14:paraId="667FC335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7.7b</w:t>
            </w:r>
          </w:p>
        </w:tc>
        <w:tc>
          <w:tcPr>
            <w:tcW w:w="4305" w:type="dxa"/>
          </w:tcPr>
          <w:p w14:paraId="4E70C3A9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Thrombotic disorders.</w:t>
            </w:r>
          </w:p>
        </w:tc>
        <w:tc>
          <w:tcPr>
            <w:tcW w:w="2563" w:type="dxa"/>
            <w:vMerge/>
          </w:tcPr>
          <w:p w14:paraId="570F0A74" w14:textId="77777777" w:rsidR="006A4C78" w:rsidRPr="002905C7" w:rsidRDefault="006A4C7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640" w:type="dxa"/>
          </w:tcPr>
          <w:p w14:paraId="7710D8BB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5C5780E8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23F9319B" w14:textId="77777777" w:rsidR="006A4C78" w:rsidRPr="00CB1FB1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29F0BB4F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628C121C" w14:textId="77777777" w:rsidTr="00F42B09">
        <w:tc>
          <w:tcPr>
            <w:tcW w:w="1086" w:type="dxa"/>
          </w:tcPr>
          <w:p w14:paraId="4AA17EED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7.7c</w:t>
            </w:r>
          </w:p>
        </w:tc>
        <w:tc>
          <w:tcPr>
            <w:tcW w:w="4305" w:type="dxa"/>
          </w:tcPr>
          <w:p w14:paraId="308F1AF2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Lupus anticoagulant.</w:t>
            </w:r>
          </w:p>
        </w:tc>
        <w:tc>
          <w:tcPr>
            <w:tcW w:w="2563" w:type="dxa"/>
            <w:vMerge/>
          </w:tcPr>
          <w:p w14:paraId="7D098F60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14:paraId="72CE516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7016D707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3744214D" w14:textId="77777777" w:rsidR="006A4C78" w:rsidRPr="00CB1FB1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4BBE6741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4A3C2A" w:rsidRPr="005A4DA1" w14:paraId="339A911A" w14:textId="77777777" w:rsidTr="00BF6C3D">
        <w:tc>
          <w:tcPr>
            <w:tcW w:w="14174" w:type="dxa"/>
            <w:gridSpan w:val="7"/>
          </w:tcPr>
          <w:p w14:paraId="329FB2C9" w14:textId="77777777" w:rsidR="004A3C2A" w:rsidRPr="00A77E48" w:rsidRDefault="004A3C2A" w:rsidP="004A3C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7.8 Hospital transfusion practice</w:t>
            </w:r>
          </w:p>
        </w:tc>
      </w:tr>
      <w:tr w:rsidR="006A4C78" w:rsidRPr="005A4DA1" w14:paraId="7BC3445A" w14:textId="77777777" w:rsidTr="00F42B09">
        <w:tc>
          <w:tcPr>
            <w:tcW w:w="1086" w:type="dxa"/>
          </w:tcPr>
          <w:p w14:paraId="4BBD623E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7.8a</w:t>
            </w:r>
          </w:p>
        </w:tc>
        <w:tc>
          <w:tcPr>
            <w:tcW w:w="4305" w:type="dxa"/>
          </w:tcPr>
          <w:p w14:paraId="3B6ECF86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Routine ABO / D typing and antibody screening.</w:t>
            </w:r>
          </w:p>
        </w:tc>
        <w:tc>
          <w:tcPr>
            <w:tcW w:w="2563" w:type="dxa"/>
          </w:tcPr>
          <w:p w14:paraId="251C09D8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3FB265DB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39FA59DA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5455CB1F" w14:textId="77777777" w:rsidR="006A4C78" w:rsidRPr="00CB1FB1" w:rsidRDefault="006A4C78" w:rsidP="002D316F">
            <w:pPr>
              <w:rPr>
                <w:rFonts w:ascii="Arial" w:hAnsi="Arial" w:cs="Arial"/>
                <w:color w:val="00B050"/>
              </w:rPr>
            </w:pP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□</w:t>
            </w:r>
          </w:p>
          <w:p w14:paraId="7A5E56AD" w14:textId="77777777" w:rsidR="006A4C78" w:rsidRPr="00CB1FB1" w:rsidRDefault="006A4C78" w:rsidP="006A4C78">
            <w:pPr>
              <w:rPr>
                <w:rFonts w:ascii="Arial" w:hAnsi="Arial" w:cs="Arial"/>
                <w:color w:val="00B050"/>
              </w:rPr>
            </w:pP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 xml:space="preserve">    </w:t>
            </w:r>
          </w:p>
          <w:p w14:paraId="103012B4" w14:textId="77777777" w:rsidR="006A4C78" w:rsidRPr="00CB1FB1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1F4A2D94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15E2F48F" w14:textId="77777777" w:rsidTr="00F42B09">
        <w:tc>
          <w:tcPr>
            <w:tcW w:w="1086" w:type="dxa"/>
          </w:tcPr>
          <w:p w14:paraId="0D223CBD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7.8b</w:t>
            </w:r>
          </w:p>
        </w:tc>
        <w:tc>
          <w:tcPr>
            <w:tcW w:w="4305" w:type="dxa"/>
          </w:tcPr>
          <w:p w14:paraId="7580E4DD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 and </w:t>
            </w:r>
            <w:proofErr w:type="spellStart"/>
            <w:r>
              <w:rPr>
                <w:rFonts w:ascii="Arial" w:hAnsi="Arial" w:cs="Arial"/>
              </w:rPr>
              <w:t>RhD</w:t>
            </w:r>
            <w:proofErr w:type="spellEnd"/>
            <w:r>
              <w:rPr>
                <w:rFonts w:ascii="Arial" w:hAnsi="Arial" w:cs="Arial"/>
              </w:rPr>
              <w:t xml:space="preserve"> anomalies.</w:t>
            </w:r>
          </w:p>
        </w:tc>
        <w:tc>
          <w:tcPr>
            <w:tcW w:w="2563" w:type="dxa"/>
          </w:tcPr>
          <w:p w14:paraId="6CD8FA0E" w14:textId="77777777" w:rsidR="006A4C78" w:rsidRPr="002905C7" w:rsidRDefault="006A4C7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5AFDCA05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553C010D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7A012463" w14:textId="77777777" w:rsidR="006A4C78" w:rsidRPr="00CB1FB1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18DDF3E9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29E33F8D" w14:textId="77777777" w:rsidTr="00F42B09">
        <w:tc>
          <w:tcPr>
            <w:tcW w:w="1086" w:type="dxa"/>
          </w:tcPr>
          <w:p w14:paraId="3ECCCD4B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7.8c</w:t>
            </w:r>
          </w:p>
        </w:tc>
        <w:tc>
          <w:tcPr>
            <w:tcW w:w="4305" w:type="dxa"/>
          </w:tcPr>
          <w:p w14:paraId="51EC8AB1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Antibody identification.</w:t>
            </w:r>
          </w:p>
        </w:tc>
        <w:tc>
          <w:tcPr>
            <w:tcW w:w="2563" w:type="dxa"/>
          </w:tcPr>
          <w:p w14:paraId="7A9176F9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398E2405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1D08AD82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CB1FB1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70F517F6" w14:textId="77777777" w:rsidR="006A4C78" w:rsidRPr="00CB1FB1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05A51A01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CB1FB1" w:rsidRPr="005A4DA1" w14:paraId="6502711E" w14:textId="77777777" w:rsidTr="005148C8">
        <w:tc>
          <w:tcPr>
            <w:tcW w:w="5391" w:type="dxa"/>
            <w:gridSpan w:val="2"/>
            <w:shd w:val="pct12" w:color="auto" w:fill="auto"/>
          </w:tcPr>
          <w:p w14:paraId="0E09DDFD" w14:textId="77777777" w:rsidR="00CB1FB1" w:rsidRPr="005A4DA1" w:rsidRDefault="00CB1FB1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DA1">
              <w:rPr>
                <w:rFonts w:ascii="Arial" w:hAnsi="Arial" w:cs="Arial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2563" w:type="dxa"/>
            <w:shd w:val="pct12" w:color="auto" w:fill="auto"/>
          </w:tcPr>
          <w:p w14:paraId="2B95FD9E" w14:textId="77777777" w:rsidR="00CB1FB1" w:rsidRDefault="00CB1FB1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DA1">
              <w:rPr>
                <w:rFonts w:ascii="Arial" w:hAnsi="Arial" w:cs="Arial"/>
                <w:b/>
                <w:sz w:val="24"/>
                <w:szCs w:val="24"/>
              </w:rPr>
              <w:t xml:space="preserve">Q&amp;A </w:t>
            </w:r>
          </w:p>
          <w:p w14:paraId="342F4D8C" w14:textId="77777777" w:rsidR="00CB1FB1" w:rsidRPr="005A4DA1" w:rsidRDefault="00CB1FB1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BEC1B6" w14:textId="77777777" w:rsidR="00CB1FB1" w:rsidRPr="005A4DA1" w:rsidRDefault="00CB1FB1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A1">
              <w:rPr>
                <w:rFonts w:ascii="Arial" w:hAnsi="Arial" w:cs="Arial"/>
                <w:b/>
                <w:sz w:val="20"/>
                <w:szCs w:val="20"/>
              </w:rPr>
              <w:t>Set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Done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A4DA1">
              <w:rPr>
                <w:rFonts w:ascii="Arial" w:hAnsi="Arial" w:cs="Arial"/>
                <w:b/>
                <w:sz w:val="20"/>
                <w:szCs w:val="20"/>
              </w:rPr>
              <w:t xml:space="preserve"> Re-do</w:t>
            </w:r>
          </w:p>
        </w:tc>
        <w:tc>
          <w:tcPr>
            <w:tcW w:w="1640" w:type="dxa"/>
            <w:shd w:val="pct12" w:color="auto" w:fill="auto"/>
          </w:tcPr>
          <w:p w14:paraId="521A3264" w14:textId="77777777" w:rsidR="00CB1FB1" w:rsidRDefault="00CB1FB1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520C06E9" w14:textId="77777777" w:rsidR="00CB1FB1" w:rsidRPr="00102805" w:rsidRDefault="00CB1FB1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71F7A8" w14:textId="77777777" w:rsidR="00CB1FB1" w:rsidRPr="005A4DA1" w:rsidRDefault="00CB1FB1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Done / Re-do</w:t>
            </w:r>
          </w:p>
        </w:tc>
        <w:tc>
          <w:tcPr>
            <w:tcW w:w="1811" w:type="dxa"/>
            <w:shd w:val="pct12" w:color="auto" w:fill="auto"/>
          </w:tcPr>
          <w:p w14:paraId="5936A7CB" w14:textId="77777777" w:rsidR="00CB1FB1" w:rsidRDefault="00CB1FB1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Competency</w:t>
            </w:r>
          </w:p>
          <w:p w14:paraId="20D006B1" w14:textId="77777777" w:rsidR="00CB1FB1" w:rsidRPr="00102805" w:rsidRDefault="00CB1FB1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D7603" w14:textId="77777777" w:rsidR="00CB1FB1" w:rsidRPr="005A4DA1" w:rsidRDefault="00CB1FB1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Done  /  in date</w:t>
            </w:r>
          </w:p>
        </w:tc>
        <w:tc>
          <w:tcPr>
            <w:tcW w:w="1350" w:type="dxa"/>
            <w:shd w:val="pct12" w:color="auto" w:fill="auto"/>
          </w:tcPr>
          <w:p w14:paraId="1EC53665" w14:textId="77777777" w:rsidR="00CB1FB1" w:rsidRDefault="00CB1FB1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>Reflective</w:t>
            </w:r>
          </w:p>
          <w:p w14:paraId="0EC48A59" w14:textId="77777777" w:rsidR="00CB1FB1" w:rsidRDefault="00CB1FB1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C4104" w14:textId="77777777" w:rsidR="00CB1FB1" w:rsidRPr="00102805" w:rsidRDefault="00CB1FB1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805">
              <w:rPr>
                <w:rFonts w:ascii="Arial" w:hAnsi="Arial" w:cs="Arial"/>
                <w:b/>
                <w:sz w:val="20"/>
                <w:szCs w:val="20"/>
              </w:rPr>
              <w:t xml:space="preserve">Done </w:t>
            </w:r>
          </w:p>
        </w:tc>
        <w:tc>
          <w:tcPr>
            <w:tcW w:w="1419" w:type="dxa"/>
            <w:shd w:val="pct12" w:color="auto" w:fill="auto"/>
          </w:tcPr>
          <w:p w14:paraId="7C56F145" w14:textId="77777777" w:rsidR="00CB1FB1" w:rsidRDefault="00CB1FB1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2805">
              <w:rPr>
                <w:rFonts w:ascii="Arial" w:hAnsi="Arial" w:cs="Arial"/>
                <w:b/>
                <w:sz w:val="24"/>
                <w:szCs w:val="24"/>
              </w:rPr>
              <w:t xml:space="preserve">Complete </w:t>
            </w:r>
          </w:p>
          <w:p w14:paraId="2E72D476" w14:textId="77777777" w:rsidR="00CB1FB1" w:rsidRPr="00102805" w:rsidRDefault="00CB1FB1" w:rsidP="00514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4D7808" w14:textId="77777777" w:rsidR="00CB1FB1" w:rsidRPr="005A4DA1" w:rsidRDefault="00CB1FB1" w:rsidP="005148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6A4C78" w:rsidRPr="005A4DA1" w14:paraId="0BB9C516" w14:textId="77777777" w:rsidTr="00F42B09">
        <w:tc>
          <w:tcPr>
            <w:tcW w:w="1086" w:type="dxa"/>
          </w:tcPr>
          <w:p w14:paraId="29BA7E2A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7.8d</w:t>
            </w:r>
          </w:p>
        </w:tc>
        <w:tc>
          <w:tcPr>
            <w:tcW w:w="4305" w:type="dxa"/>
          </w:tcPr>
          <w:p w14:paraId="7286EB2B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cell phenotyping.</w:t>
            </w:r>
          </w:p>
        </w:tc>
        <w:tc>
          <w:tcPr>
            <w:tcW w:w="2563" w:type="dxa"/>
          </w:tcPr>
          <w:p w14:paraId="3CF8CFA0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30420278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6F658B29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25988E5F" w14:textId="77777777" w:rsidR="006A4C78" w:rsidRPr="001F3704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689A8A55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4657D299" w14:textId="77777777" w:rsidTr="00F42B09">
        <w:tc>
          <w:tcPr>
            <w:tcW w:w="1086" w:type="dxa"/>
          </w:tcPr>
          <w:p w14:paraId="70CA872D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7.8e</w:t>
            </w:r>
          </w:p>
        </w:tc>
        <w:tc>
          <w:tcPr>
            <w:tcW w:w="4305" w:type="dxa"/>
          </w:tcPr>
          <w:p w14:paraId="24B0AD4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red cells and components.</w:t>
            </w:r>
          </w:p>
        </w:tc>
        <w:tc>
          <w:tcPr>
            <w:tcW w:w="2563" w:type="dxa"/>
          </w:tcPr>
          <w:p w14:paraId="28F548CD" w14:textId="77777777" w:rsidR="006A4C78" w:rsidRPr="002905C7" w:rsidRDefault="006A4C7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64F6B48A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67790AB1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299C0C1B" w14:textId="77777777" w:rsidR="006A4C78" w:rsidRPr="001F3704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62893F8C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62B5957E" w14:textId="77777777" w:rsidTr="00F42B09">
        <w:tc>
          <w:tcPr>
            <w:tcW w:w="1086" w:type="dxa"/>
          </w:tcPr>
          <w:p w14:paraId="32371146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7.8f</w:t>
            </w:r>
          </w:p>
        </w:tc>
        <w:tc>
          <w:tcPr>
            <w:tcW w:w="4305" w:type="dxa"/>
          </w:tcPr>
          <w:p w14:paraId="059E6E2B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Procedures for establishing compatibility.</w:t>
            </w:r>
          </w:p>
        </w:tc>
        <w:tc>
          <w:tcPr>
            <w:tcW w:w="2563" w:type="dxa"/>
          </w:tcPr>
          <w:p w14:paraId="29F522E4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3C48524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3D8A4D22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7DBDE02C" w14:textId="77777777" w:rsidR="006A4C78" w:rsidRPr="001F3704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784DFB7B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539D4190" w14:textId="77777777" w:rsidTr="00F42B09">
        <w:tc>
          <w:tcPr>
            <w:tcW w:w="1086" w:type="dxa"/>
          </w:tcPr>
          <w:p w14:paraId="6B34EDB2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7.8g</w:t>
            </w:r>
          </w:p>
        </w:tc>
        <w:tc>
          <w:tcPr>
            <w:tcW w:w="4305" w:type="dxa"/>
          </w:tcPr>
          <w:p w14:paraId="688FA738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Issuing of blood components and products.</w:t>
            </w:r>
          </w:p>
        </w:tc>
        <w:tc>
          <w:tcPr>
            <w:tcW w:w="2563" w:type="dxa"/>
          </w:tcPr>
          <w:p w14:paraId="6A0EFC5D" w14:textId="77777777" w:rsidR="006A4C78" w:rsidRPr="002905C7" w:rsidRDefault="006A4C7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5BF460A3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492C39C9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40B1B56D" w14:textId="77777777" w:rsidR="006A4C78" w:rsidRPr="001F3704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7C89F587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198CE58A" w14:textId="77777777" w:rsidTr="00F42B09">
        <w:tc>
          <w:tcPr>
            <w:tcW w:w="1086" w:type="dxa"/>
          </w:tcPr>
          <w:p w14:paraId="52E92587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7.8h</w:t>
            </w:r>
          </w:p>
        </w:tc>
        <w:tc>
          <w:tcPr>
            <w:tcW w:w="4305" w:type="dxa"/>
          </w:tcPr>
          <w:p w14:paraId="55517B51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stocks management.</w:t>
            </w:r>
          </w:p>
        </w:tc>
        <w:tc>
          <w:tcPr>
            <w:tcW w:w="2563" w:type="dxa"/>
          </w:tcPr>
          <w:p w14:paraId="31F4B302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138432BD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519B3C6C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4B69EB2D" w14:textId="77777777" w:rsidR="006A4C78" w:rsidRPr="001F3704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3970056C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04C04972" w14:textId="77777777" w:rsidTr="00F42B09">
        <w:tc>
          <w:tcPr>
            <w:tcW w:w="1086" w:type="dxa"/>
          </w:tcPr>
          <w:p w14:paraId="4D4EA8C9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7.8i</w:t>
            </w:r>
          </w:p>
        </w:tc>
        <w:tc>
          <w:tcPr>
            <w:tcW w:w="4305" w:type="dxa"/>
          </w:tcPr>
          <w:p w14:paraId="5DAE1610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Adverse reactions and events in transfusion.</w:t>
            </w:r>
          </w:p>
        </w:tc>
        <w:tc>
          <w:tcPr>
            <w:tcW w:w="2563" w:type="dxa"/>
          </w:tcPr>
          <w:p w14:paraId="7A9144F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3210B4AB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45EFC948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1B099BBC" w14:textId="77777777" w:rsidR="006A4C78" w:rsidRPr="001F3704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5AA84733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24F0DE15" w14:textId="77777777" w:rsidTr="00F42B09">
        <w:tc>
          <w:tcPr>
            <w:tcW w:w="1086" w:type="dxa"/>
          </w:tcPr>
          <w:p w14:paraId="5FCE4CB0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7.8j</w:t>
            </w:r>
          </w:p>
        </w:tc>
        <w:tc>
          <w:tcPr>
            <w:tcW w:w="4305" w:type="dxa"/>
          </w:tcPr>
          <w:p w14:paraId="0860F793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Antenatal testing and procedures.</w:t>
            </w:r>
          </w:p>
        </w:tc>
        <w:tc>
          <w:tcPr>
            <w:tcW w:w="2563" w:type="dxa"/>
          </w:tcPr>
          <w:p w14:paraId="0B066AA4" w14:textId="77777777" w:rsidR="006A4C78" w:rsidRPr="002905C7" w:rsidRDefault="006A4C78" w:rsidP="002D316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1035DDD0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7D8B2BE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5F215294" w14:textId="77777777" w:rsidR="006A4C78" w:rsidRPr="001F3704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1C69E131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3DBCD852" w14:textId="77777777" w:rsidTr="00F42B09">
        <w:tc>
          <w:tcPr>
            <w:tcW w:w="1086" w:type="dxa"/>
          </w:tcPr>
          <w:p w14:paraId="478497D5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7.8k</w:t>
            </w:r>
          </w:p>
        </w:tc>
        <w:tc>
          <w:tcPr>
            <w:tcW w:w="4305" w:type="dxa"/>
          </w:tcPr>
          <w:p w14:paraId="44C195C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Haemolytic disease of the fetus and newborn.</w:t>
            </w:r>
          </w:p>
        </w:tc>
        <w:tc>
          <w:tcPr>
            <w:tcW w:w="2563" w:type="dxa"/>
          </w:tcPr>
          <w:p w14:paraId="519CC7FE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06B1320B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56D99082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7389B420" w14:textId="77777777" w:rsidR="006A4C78" w:rsidRPr="001F3704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04D014DB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  <w:tr w:rsidR="006A4C78" w:rsidRPr="005A4DA1" w14:paraId="708CE9D7" w14:textId="77777777" w:rsidTr="00F42B09">
        <w:tc>
          <w:tcPr>
            <w:tcW w:w="1086" w:type="dxa"/>
          </w:tcPr>
          <w:p w14:paraId="10C39590" w14:textId="77777777" w:rsidR="006A4C78" w:rsidRPr="005A4DA1" w:rsidRDefault="006A4C78" w:rsidP="002D316F">
            <w:pPr>
              <w:jc w:val="center"/>
              <w:rPr>
                <w:rFonts w:ascii="Arial" w:hAnsi="Arial" w:cs="Arial"/>
                <w:b/>
              </w:rPr>
            </w:pPr>
            <w:r w:rsidRPr="005A4DA1">
              <w:rPr>
                <w:rFonts w:ascii="Arial" w:hAnsi="Arial" w:cs="Arial"/>
                <w:b/>
              </w:rPr>
              <w:t>7.8l</w:t>
            </w:r>
          </w:p>
        </w:tc>
        <w:tc>
          <w:tcPr>
            <w:tcW w:w="4305" w:type="dxa"/>
          </w:tcPr>
          <w:p w14:paraId="3A4D6BA3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Investigation of red cell autoantibodies.</w:t>
            </w:r>
          </w:p>
        </w:tc>
        <w:tc>
          <w:tcPr>
            <w:tcW w:w="2563" w:type="dxa"/>
          </w:tcPr>
          <w:p w14:paraId="47271A24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640" w:type="dxa"/>
          </w:tcPr>
          <w:p w14:paraId="4222AD52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  <w:r w:rsidRPr="002905C7">
              <w:rPr>
                <w:rFonts w:ascii="Arial" w:hAnsi="Arial" w:cs="Arial"/>
                <w:b/>
                <w:color w:val="FF0000"/>
                <w:sz w:val="40"/>
                <w:szCs w:val="40"/>
              </w:rPr>
              <w:t>□</w:t>
            </w:r>
          </w:p>
        </w:tc>
        <w:tc>
          <w:tcPr>
            <w:tcW w:w="1811" w:type="dxa"/>
          </w:tcPr>
          <w:p w14:paraId="475FFF40" w14:textId="77777777" w:rsidR="006A4C78" w:rsidRPr="005A4DA1" w:rsidRDefault="006A4C78" w:rsidP="002D3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Pr="001F3704">
              <w:rPr>
                <w:rFonts w:ascii="Arial" w:hAnsi="Arial" w:cs="Arial"/>
                <w:b/>
                <w:color w:val="00B050"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</w:t>
            </w:r>
            <w:r w:rsidRPr="002905C7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  <w:vMerge/>
          </w:tcPr>
          <w:p w14:paraId="48D019A2" w14:textId="77777777" w:rsidR="006A4C78" w:rsidRPr="001F3704" w:rsidRDefault="006A4C78" w:rsidP="002D316F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419" w:type="dxa"/>
          </w:tcPr>
          <w:p w14:paraId="72743E74" w14:textId="77777777" w:rsidR="006A4C78" w:rsidRPr="005A4DA1" w:rsidRDefault="006A4C78" w:rsidP="002D316F">
            <w:pPr>
              <w:rPr>
                <w:rFonts w:ascii="Arial" w:hAnsi="Arial" w:cs="Arial"/>
              </w:rPr>
            </w:pPr>
          </w:p>
        </w:tc>
      </w:tr>
    </w:tbl>
    <w:p w14:paraId="68F3C720" w14:textId="77777777" w:rsidR="002D316F" w:rsidRPr="005A4DA1" w:rsidRDefault="002D316F">
      <w:pPr>
        <w:rPr>
          <w:rFonts w:ascii="Arial" w:hAnsi="Arial" w:cs="Arial"/>
        </w:rPr>
      </w:pPr>
    </w:p>
    <w:sectPr w:rsidR="002D316F" w:rsidRPr="005A4DA1" w:rsidSect="005A4D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58"/>
    <w:rsid w:val="00102805"/>
    <w:rsid w:val="00136422"/>
    <w:rsid w:val="001F3704"/>
    <w:rsid w:val="00281FE1"/>
    <w:rsid w:val="002905C7"/>
    <w:rsid w:val="002D316F"/>
    <w:rsid w:val="004A3C2A"/>
    <w:rsid w:val="005A4DA1"/>
    <w:rsid w:val="006A4C78"/>
    <w:rsid w:val="007F7C58"/>
    <w:rsid w:val="008F1027"/>
    <w:rsid w:val="00A00899"/>
    <w:rsid w:val="00A77E48"/>
    <w:rsid w:val="00C668CB"/>
    <w:rsid w:val="00CA7EDC"/>
    <w:rsid w:val="00CB1FB1"/>
    <w:rsid w:val="00E8280E"/>
    <w:rsid w:val="00EF2673"/>
    <w:rsid w:val="00F42B09"/>
    <w:rsid w:val="00F8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A1322"/>
  <w15:docId w15:val="{1EDF4F42-ADB8-4019-9561-D83DF3B5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Eaton, Stephanie (RVW) Haematology</dc:creator>
  <cp:lastModifiedBy>Darren Makin</cp:lastModifiedBy>
  <cp:revision>2</cp:revision>
  <dcterms:created xsi:type="dcterms:W3CDTF">2021-05-05T08:14:00Z</dcterms:created>
  <dcterms:modified xsi:type="dcterms:W3CDTF">2021-05-05T08:14:00Z</dcterms:modified>
</cp:coreProperties>
</file>