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3E3DD" w14:textId="77777777" w:rsidR="004B2D03" w:rsidRPr="00DC60DD" w:rsidRDefault="00DC60DD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C60DD">
        <w:rPr>
          <w:rFonts w:ascii="Arial" w:hAnsi="Arial" w:cs="Arial"/>
          <w:b/>
          <w:sz w:val="24"/>
          <w:szCs w:val="24"/>
        </w:rPr>
        <w:t>Reflective log: 7.2 Fluid and electrolyte disorder</w:t>
      </w:r>
      <w:r w:rsidR="003B42EA">
        <w:rPr>
          <w:rFonts w:ascii="Arial" w:hAnsi="Arial" w:cs="Arial"/>
          <w:b/>
          <w:sz w:val="24"/>
          <w:szCs w:val="24"/>
        </w:rPr>
        <w:t>s</w:t>
      </w:r>
    </w:p>
    <w:p w14:paraId="7E73E3DE" w14:textId="77777777" w:rsidR="00DC60DD" w:rsidRPr="00DC60DD" w:rsidRDefault="00DC60DD">
      <w:pPr>
        <w:rPr>
          <w:rFonts w:ascii="Arial" w:hAnsi="Arial" w:cs="Arial"/>
          <w:b/>
          <w:sz w:val="24"/>
          <w:szCs w:val="24"/>
        </w:rPr>
      </w:pPr>
    </w:p>
    <w:p w14:paraId="7E73E3DF" w14:textId="1112CD73" w:rsidR="00DC60DD" w:rsidRPr="00DC60DD" w:rsidRDefault="00DC60DD">
      <w:pPr>
        <w:rPr>
          <w:rFonts w:ascii="Arial" w:hAnsi="Arial" w:cs="Arial"/>
          <w:b/>
          <w:sz w:val="24"/>
          <w:szCs w:val="24"/>
        </w:rPr>
      </w:pPr>
      <w:r w:rsidRPr="00DC60DD">
        <w:rPr>
          <w:rFonts w:ascii="Arial" w:hAnsi="Arial" w:cs="Arial"/>
          <w:b/>
          <w:sz w:val="24"/>
          <w:szCs w:val="24"/>
        </w:rPr>
        <w:t>Period of training: May 20</w:t>
      </w:r>
      <w:r w:rsidR="0097633B">
        <w:rPr>
          <w:rFonts w:ascii="Arial" w:hAnsi="Arial" w:cs="Arial"/>
          <w:b/>
          <w:sz w:val="24"/>
          <w:szCs w:val="24"/>
        </w:rPr>
        <w:t>15</w:t>
      </w:r>
      <w:r w:rsidRPr="00DC60DD">
        <w:rPr>
          <w:rFonts w:ascii="Arial" w:hAnsi="Arial" w:cs="Arial"/>
          <w:b/>
          <w:sz w:val="24"/>
          <w:szCs w:val="24"/>
        </w:rPr>
        <w:t xml:space="preserve"> – June 20</w:t>
      </w:r>
      <w:r w:rsidR="0097633B">
        <w:rPr>
          <w:rFonts w:ascii="Arial" w:hAnsi="Arial" w:cs="Arial"/>
          <w:b/>
          <w:sz w:val="24"/>
          <w:szCs w:val="24"/>
        </w:rPr>
        <w:t>17</w:t>
      </w:r>
    </w:p>
    <w:p w14:paraId="7E73E3E0" w14:textId="77777777" w:rsidR="00DC60DD" w:rsidRPr="00DC60DD" w:rsidRDefault="00DC60DD">
      <w:pPr>
        <w:rPr>
          <w:rFonts w:ascii="Arial" w:hAnsi="Arial" w:cs="Arial"/>
          <w:sz w:val="24"/>
          <w:szCs w:val="24"/>
        </w:rPr>
      </w:pPr>
    </w:p>
    <w:p w14:paraId="7E73E3E1" w14:textId="77777777" w:rsidR="00DC60DD" w:rsidRPr="00DC60DD" w:rsidRDefault="00DC60DD">
      <w:pPr>
        <w:rPr>
          <w:rFonts w:ascii="Arial" w:hAnsi="Arial" w:cs="Arial"/>
          <w:b/>
          <w:sz w:val="24"/>
          <w:szCs w:val="24"/>
        </w:rPr>
      </w:pPr>
      <w:r w:rsidRPr="00DC60DD">
        <w:rPr>
          <w:rFonts w:ascii="Arial" w:hAnsi="Arial" w:cs="Arial"/>
          <w:b/>
          <w:sz w:val="24"/>
          <w:szCs w:val="24"/>
        </w:rPr>
        <w:t>Summarise the laboratory role in the previous sections(s):</w:t>
      </w:r>
    </w:p>
    <w:p w14:paraId="7E73E3E2" w14:textId="77777777" w:rsidR="00DC60DD" w:rsidRPr="008D0945" w:rsidRDefault="00DC60DD" w:rsidP="008D0945">
      <w:pPr>
        <w:jc w:val="both"/>
        <w:rPr>
          <w:rFonts w:ascii="Arial" w:hAnsi="Arial" w:cs="Arial"/>
        </w:rPr>
      </w:pPr>
      <w:r w:rsidRPr="008D0945">
        <w:rPr>
          <w:rFonts w:ascii="Arial" w:hAnsi="Arial" w:cs="Arial"/>
        </w:rPr>
        <w:t xml:space="preserve">The monitoring of patients both for fluid and electrolyte disorders plays a vital in basic care especially </w:t>
      </w:r>
      <w:r w:rsidR="008D0945" w:rsidRPr="008D0945">
        <w:rPr>
          <w:rFonts w:ascii="Arial" w:hAnsi="Arial" w:cs="Arial"/>
        </w:rPr>
        <w:t>emergency admissions</w:t>
      </w:r>
      <w:r w:rsidRPr="008D0945">
        <w:rPr>
          <w:rFonts w:ascii="Arial" w:hAnsi="Arial" w:cs="Arial"/>
        </w:rPr>
        <w:t xml:space="preserve"> through our A&amp;E departments and subsequently during a stay in the hospital ward.</w:t>
      </w:r>
    </w:p>
    <w:p w14:paraId="7E73E3E3" w14:textId="77777777" w:rsidR="00DC60DD" w:rsidRPr="008D0945" w:rsidRDefault="00DC60DD" w:rsidP="008D0945">
      <w:pPr>
        <w:jc w:val="both"/>
        <w:rPr>
          <w:rFonts w:ascii="Arial" w:hAnsi="Arial" w:cs="Arial"/>
        </w:rPr>
      </w:pPr>
      <w:r w:rsidRPr="008D0945">
        <w:rPr>
          <w:rFonts w:ascii="Arial" w:hAnsi="Arial" w:cs="Arial"/>
        </w:rPr>
        <w:t>Fluid and electrolyte disorders are mainly monitored by requesting clinicians by submission of a UE (Urea and Electrolyte</w:t>
      </w:r>
      <w:r w:rsidR="008D0945" w:rsidRPr="008D0945">
        <w:rPr>
          <w:rFonts w:ascii="Arial" w:hAnsi="Arial" w:cs="Arial"/>
        </w:rPr>
        <w:t>) test</w:t>
      </w:r>
      <w:r w:rsidRPr="008D0945">
        <w:rPr>
          <w:rFonts w:ascii="Arial" w:hAnsi="Arial" w:cs="Arial"/>
        </w:rPr>
        <w:t xml:space="preserve"> although some variables do exist, for example in our department a Creatinine is included in the UE panel. In our department this type of request is one of the main tests performed both in number of samples received and clinical scope</w:t>
      </w:r>
      <w:r w:rsidR="009944B5" w:rsidRPr="008D0945">
        <w:rPr>
          <w:rFonts w:ascii="Arial" w:hAnsi="Arial" w:cs="Arial"/>
        </w:rPr>
        <w:t>.</w:t>
      </w:r>
    </w:p>
    <w:p w14:paraId="7E73E3E4" w14:textId="77777777" w:rsidR="009944B5" w:rsidRPr="008D0945" w:rsidRDefault="009944B5" w:rsidP="008D0945">
      <w:pPr>
        <w:jc w:val="both"/>
        <w:rPr>
          <w:rFonts w:ascii="Arial" w:hAnsi="Arial" w:cs="Arial"/>
        </w:rPr>
      </w:pPr>
      <w:r w:rsidRPr="008D0945">
        <w:rPr>
          <w:rFonts w:ascii="Arial" w:hAnsi="Arial" w:cs="Arial"/>
        </w:rPr>
        <w:t xml:space="preserve">Other samples are sometimes received that may also give an assessment of water and electrolyte metabolism: </w:t>
      </w:r>
    </w:p>
    <w:p w14:paraId="7E73E3E5" w14:textId="77777777" w:rsidR="009944B5" w:rsidRPr="008D0945" w:rsidRDefault="009944B5" w:rsidP="008D094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D0945">
        <w:rPr>
          <w:rFonts w:ascii="Arial" w:hAnsi="Arial" w:cs="Arial"/>
        </w:rPr>
        <w:t>Osmolality</w:t>
      </w:r>
    </w:p>
    <w:p w14:paraId="7E73E3E6" w14:textId="77777777" w:rsidR="009944B5" w:rsidRPr="008D0945" w:rsidRDefault="009944B5" w:rsidP="008D094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D0945">
        <w:rPr>
          <w:rFonts w:ascii="Arial" w:hAnsi="Arial" w:cs="Arial"/>
        </w:rPr>
        <w:t>Urine electrolytes</w:t>
      </w:r>
    </w:p>
    <w:p w14:paraId="7E73E3E7" w14:textId="77777777" w:rsidR="009944B5" w:rsidRPr="008D0945" w:rsidRDefault="009944B5" w:rsidP="008D094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D0945">
        <w:rPr>
          <w:rFonts w:ascii="Arial" w:hAnsi="Arial" w:cs="Arial"/>
        </w:rPr>
        <w:t>GFR</w:t>
      </w:r>
    </w:p>
    <w:p w14:paraId="7E73E3E8" w14:textId="77777777" w:rsidR="009944B5" w:rsidRPr="008D0945" w:rsidRDefault="009944B5" w:rsidP="008D0945">
      <w:pPr>
        <w:jc w:val="both"/>
        <w:rPr>
          <w:rFonts w:ascii="Arial" w:hAnsi="Arial" w:cs="Arial"/>
        </w:rPr>
      </w:pPr>
      <w:r w:rsidRPr="008D0945">
        <w:rPr>
          <w:rFonts w:ascii="Arial" w:hAnsi="Arial" w:cs="Arial"/>
        </w:rPr>
        <w:t>Due to the nature of these tests and the rapid metabolic changes that can occur, the laboratory has a rapid turnaround times for these tests – usually within 1hr.</w:t>
      </w:r>
      <w:r w:rsidR="008D0945" w:rsidRPr="008D0945">
        <w:rPr>
          <w:rFonts w:ascii="Arial" w:hAnsi="Arial" w:cs="Arial"/>
        </w:rPr>
        <w:t xml:space="preserve"> Also d</w:t>
      </w:r>
      <w:r w:rsidRPr="008D0945">
        <w:rPr>
          <w:rFonts w:ascii="Arial" w:hAnsi="Arial" w:cs="Arial"/>
        </w:rPr>
        <w:t xml:space="preserve">ue to the elderly population demographics that this trust serves renal function is usually a </w:t>
      </w:r>
      <w:r w:rsidR="008D0945" w:rsidRPr="008D0945">
        <w:rPr>
          <w:rFonts w:ascii="Arial" w:hAnsi="Arial" w:cs="Arial"/>
        </w:rPr>
        <w:t>prerequisite for AE and during longer term hospital stay.</w:t>
      </w:r>
    </w:p>
    <w:p w14:paraId="7E73E3E9" w14:textId="77777777" w:rsidR="009944B5" w:rsidRDefault="009944B5">
      <w:r>
        <w:t xml:space="preserve"> </w:t>
      </w:r>
    </w:p>
    <w:p w14:paraId="7E73E3EA" w14:textId="77777777" w:rsidR="008D0945" w:rsidRDefault="008D0945" w:rsidP="008D094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Personal reflection on training and example of evidence.</w:t>
      </w:r>
    </w:p>
    <w:p w14:paraId="7E73E3EB" w14:textId="77777777" w:rsidR="008D0945" w:rsidRPr="008D0945" w:rsidRDefault="008D0945" w:rsidP="008D0945">
      <w:pPr>
        <w:jc w:val="both"/>
        <w:rPr>
          <w:rFonts w:ascii="Arial" w:hAnsi="Arial" w:cs="Arial"/>
        </w:rPr>
      </w:pPr>
      <w:r w:rsidRPr="008D0945">
        <w:rPr>
          <w:rFonts w:ascii="Arial" w:hAnsi="Arial" w:cs="Arial"/>
        </w:rPr>
        <w:t>The training provided during this period gave me a sound understanding of the physiology of water and electrolyte balance including the analytical parameters undertaken in their assessment.  As part of the testing I needed to know the principle of each method used and what follow up / secondary tests this trust refers to other laboratories e.g. ADH and Renin.</w:t>
      </w:r>
    </w:p>
    <w:p w14:paraId="7E73E3EC" w14:textId="77777777" w:rsidR="008D0945" w:rsidRPr="008D0945" w:rsidRDefault="008D0945" w:rsidP="008D0945">
      <w:pPr>
        <w:jc w:val="both"/>
        <w:rPr>
          <w:rFonts w:ascii="Arial" w:hAnsi="Arial" w:cs="Arial"/>
        </w:rPr>
      </w:pPr>
      <w:r w:rsidRPr="008D0945">
        <w:rPr>
          <w:rFonts w:ascii="Arial" w:hAnsi="Arial" w:cs="Arial"/>
        </w:rPr>
        <w:t>The evidence chosen was a small audit and study determining the relationship between measured and calculated osmolality. The method, results and conclusions are available in the evidence section of this section. I chose this</w:t>
      </w:r>
      <w:r w:rsidR="00BE689E">
        <w:rPr>
          <w:rFonts w:ascii="Arial" w:hAnsi="Arial" w:cs="Arial"/>
        </w:rPr>
        <w:t xml:space="preserve"> piece of evidence as I believe</w:t>
      </w:r>
      <w:r w:rsidRPr="008D0945">
        <w:rPr>
          <w:rFonts w:ascii="Arial" w:hAnsi="Arial" w:cs="Arial"/>
        </w:rPr>
        <w:t xml:space="preserve"> it demonstrated both my ability to follow standard operating procedures for running the Beckman DxC analyser and my ability to use the osmometer. From this I was able to use  various calculations to determine the difference and reflect on this. </w:t>
      </w:r>
    </w:p>
    <w:sectPr w:rsidR="008D0945" w:rsidRPr="008D0945" w:rsidSect="00DC60DD">
      <w:head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73E3EF" w14:textId="77777777" w:rsidR="00DC60DD" w:rsidRDefault="00DC60DD" w:rsidP="00DC60DD">
      <w:pPr>
        <w:spacing w:after="0" w:line="240" w:lineRule="auto"/>
      </w:pPr>
      <w:r>
        <w:separator/>
      </w:r>
    </w:p>
  </w:endnote>
  <w:endnote w:type="continuationSeparator" w:id="0">
    <w:p w14:paraId="7E73E3F0" w14:textId="77777777" w:rsidR="00DC60DD" w:rsidRDefault="00DC60DD" w:rsidP="00DC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3E3ED" w14:textId="77777777" w:rsidR="00DC60DD" w:rsidRDefault="00DC60DD" w:rsidP="00DC60DD">
      <w:pPr>
        <w:spacing w:after="0" w:line="240" w:lineRule="auto"/>
      </w:pPr>
      <w:r>
        <w:separator/>
      </w:r>
    </w:p>
  </w:footnote>
  <w:footnote w:type="continuationSeparator" w:id="0">
    <w:p w14:paraId="7E73E3EE" w14:textId="77777777" w:rsidR="00DC60DD" w:rsidRDefault="00DC60DD" w:rsidP="00DC6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3E3F1" w14:textId="77777777" w:rsidR="00DC60DD" w:rsidRPr="00DC60DD" w:rsidRDefault="00DC60DD">
    <w:pPr>
      <w:pStyle w:val="Header"/>
      <w:rPr>
        <w:sz w:val="24"/>
        <w:szCs w:val="24"/>
      </w:rPr>
    </w:pPr>
    <w:r w:rsidRPr="00DC60DD">
      <w:rPr>
        <w:sz w:val="24"/>
        <w:szCs w:val="24"/>
      </w:rPr>
      <w:t>Reflective Log Example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1409C"/>
    <w:multiLevelType w:val="hybridMultilevel"/>
    <w:tmpl w:val="ADD20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DD"/>
    <w:rsid w:val="003B42EA"/>
    <w:rsid w:val="004B2D03"/>
    <w:rsid w:val="008D0945"/>
    <w:rsid w:val="0097633B"/>
    <w:rsid w:val="009944B5"/>
    <w:rsid w:val="00BE689E"/>
    <w:rsid w:val="00D877AC"/>
    <w:rsid w:val="00DC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3E3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0DD"/>
  </w:style>
  <w:style w:type="paragraph" w:styleId="Footer">
    <w:name w:val="footer"/>
    <w:basedOn w:val="Normal"/>
    <w:link w:val="FooterChar"/>
    <w:uiPriority w:val="99"/>
    <w:unhideWhenUsed/>
    <w:rsid w:val="00DC6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0DD"/>
  </w:style>
  <w:style w:type="paragraph" w:styleId="ListParagraph">
    <w:name w:val="List Paragraph"/>
    <w:basedOn w:val="Normal"/>
    <w:uiPriority w:val="34"/>
    <w:qFormat/>
    <w:rsid w:val="00994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0DD"/>
  </w:style>
  <w:style w:type="paragraph" w:styleId="Footer">
    <w:name w:val="footer"/>
    <w:basedOn w:val="Normal"/>
    <w:link w:val="FooterChar"/>
    <w:uiPriority w:val="99"/>
    <w:unhideWhenUsed/>
    <w:rsid w:val="00DC6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0DD"/>
  </w:style>
  <w:style w:type="paragraph" w:styleId="ListParagraph">
    <w:name w:val="List Paragraph"/>
    <w:basedOn w:val="Normal"/>
    <w:uiPriority w:val="34"/>
    <w:qFormat/>
    <w:rsid w:val="00994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3DD9A20B38248AFB1D78E8EF42992" ma:contentTypeVersion="0" ma:contentTypeDescription="Create a new document." ma:contentTypeScope="" ma:versionID="2f283876563db4bf53be1da7eade364b">
  <xsd:schema xmlns:xsd="http://www.w3.org/2001/XMLSchema" xmlns:xs="http://www.w3.org/2001/XMLSchema" xmlns:p="http://schemas.microsoft.com/office/2006/metadata/properties" xmlns:ns2="18230ec5-1e0b-4394-9c09-d95970428895" targetNamespace="http://schemas.microsoft.com/office/2006/metadata/properties" ma:root="true" ma:fieldsID="c6584382af735db7b589a0899225d2d1" ns2:_="">
    <xsd:import namespace="18230ec5-1e0b-4394-9c09-d9597042889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30ec5-1e0b-4394-9c09-d9597042889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8230ec5-1e0b-4394-9c09-d95970428895">EX2F6NZPANXV-3832-44</_dlc_DocId>
    <_dlc_DocIdUrl xmlns="18230ec5-1e0b-4394-9c09-d95970428895">
      <Url>http://commsport/Departments/Pathology/Haematology%20and%20Blood%20Transfusion/_layouts/DocIdRedir.aspx?ID=EX2F6NZPANXV-3832-44</Url>
      <Description>EX2F6NZPANXV-3832-44</Description>
    </_dlc_DocIdUrl>
    <_dlc_DocIdPersistId xmlns="18230ec5-1e0b-4394-9c09-d95970428895">false</_dlc_DocIdPersistId>
  </documentManagement>
</p:properties>
</file>

<file path=customXml/itemProps1.xml><?xml version="1.0" encoding="utf-8"?>
<ds:datastoreItem xmlns:ds="http://schemas.openxmlformats.org/officeDocument/2006/customXml" ds:itemID="{B02B266A-EA15-4AF0-90C8-36E029D034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CAE779-C3B1-4C8F-9669-09AB7F2197D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11AB8DC-8BAE-44CC-9E12-DF8A9CC00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30ec5-1e0b-4394-9c09-d95970428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1E64FF-AD42-417E-A164-0743160F848B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18230ec5-1e0b-4394-9c09-d95970428895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Makin Darren (RVW) Biochemistry</dc:creator>
  <cp:lastModifiedBy>Makin Darren (RVW) Pathology</cp:lastModifiedBy>
  <cp:revision>2</cp:revision>
  <dcterms:created xsi:type="dcterms:W3CDTF">2019-11-01T15:25:00Z</dcterms:created>
  <dcterms:modified xsi:type="dcterms:W3CDTF">2019-11-01T15:25:00Z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0x0101001ED3DD9A20B38248AFB1D78E8EF42992</vt:lpwstr>
  </property>
  <property fmtid="{D5CDD505-2E9C-101B-9397-08002B2CF9AE}" pid="3" name="_dlc_DocIdItemGuid">
    <vt:lpwstr>4ad9d3ab-adb3-4a4d-a0d6-162332296ce7</vt:lpwstr>
  </property>
  <property fmtid="{D5CDD505-2E9C-101B-9397-08002B2CF9AE}" pid="4" name="Order">
    <vt:r8>4400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