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8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3947"/>
        <w:gridCol w:w="4575"/>
      </w:tblGrid>
      <w:tr w:rsidR="00BA0ED3" w14:paraId="5B22D087" w14:textId="77777777" w:rsidTr="00246A94">
        <w:tc>
          <w:tcPr>
            <w:tcW w:w="3947" w:type="dxa"/>
            <w:shd w:val="clear" w:color="auto" w:fill="C0C0C0"/>
          </w:tcPr>
          <w:p w14:paraId="1FECAA81" w14:textId="77777777" w:rsidR="00BA0ED3" w:rsidRDefault="00BA0ED3" w:rsidP="00246A94">
            <w:pPr>
              <w:pStyle w:val="Header"/>
            </w:pPr>
            <w:smartTag w:uri="urn:schemas-microsoft-com:office:smarttags" w:element="place">
              <w:r>
                <w:t>North Tees</w:t>
              </w:r>
            </w:smartTag>
            <w:r>
              <w:t xml:space="preserve"> and </w:t>
            </w:r>
            <w:smartTag w:uri="urn:schemas-microsoft-com:office:smarttags" w:element="place">
              <w:r>
                <w:t>Hartlepool</w:t>
              </w:r>
            </w:smartTag>
            <w:r>
              <w:t xml:space="preserve"> NHS Foundation Trust</w:t>
            </w:r>
          </w:p>
        </w:tc>
        <w:tc>
          <w:tcPr>
            <w:tcW w:w="4575" w:type="dxa"/>
            <w:shd w:val="clear" w:color="auto" w:fill="C0C0C0"/>
          </w:tcPr>
          <w:p w14:paraId="5555E443" w14:textId="77777777" w:rsidR="00BA0ED3" w:rsidRDefault="00BA0ED3" w:rsidP="00246A94">
            <w:pPr>
              <w:pStyle w:val="Header"/>
            </w:pPr>
            <w:r>
              <w:t>Specialist Portfolio – Discipline Specific Knowledge Section 7.1</w:t>
            </w:r>
          </w:p>
        </w:tc>
      </w:tr>
      <w:tr w:rsidR="00BA0ED3" w14:paraId="638A9665" w14:textId="77777777" w:rsidTr="00246A94">
        <w:tc>
          <w:tcPr>
            <w:tcW w:w="3947" w:type="dxa"/>
            <w:shd w:val="clear" w:color="auto" w:fill="C0C0C0"/>
          </w:tcPr>
          <w:p w14:paraId="61A6C45A" w14:textId="77777777" w:rsidR="00BA0ED3" w:rsidRDefault="00BA0ED3" w:rsidP="00246A94">
            <w:pPr>
              <w:pStyle w:val="Header"/>
            </w:pPr>
            <w:r>
              <w:t>Directorate of Clinical Pathology</w:t>
            </w:r>
          </w:p>
        </w:tc>
        <w:tc>
          <w:tcPr>
            <w:tcW w:w="4575" w:type="dxa"/>
            <w:shd w:val="clear" w:color="auto" w:fill="C0C0C0"/>
          </w:tcPr>
          <w:p w14:paraId="55C78D75" w14:textId="77777777" w:rsidR="00BA0ED3" w:rsidRDefault="00BA0ED3" w:rsidP="00246A94">
            <w:pPr>
              <w:pStyle w:val="Header"/>
            </w:pPr>
            <w:r>
              <w:t>Working Copy- version 1</w:t>
            </w:r>
          </w:p>
        </w:tc>
      </w:tr>
      <w:tr w:rsidR="00BA0ED3" w14:paraId="611A56EF" w14:textId="77777777" w:rsidTr="00246A94">
        <w:tc>
          <w:tcPr>
            <w:tcW w:w="3947" w:type="dxa"/>
            <w:shd w:val="clear" w:color="auto" w:fill="C0C0C0"/>
          </w:tcPr>
          <w:p w14:paraId="56B8992D" w14:textId="77777777" w:rsidR="00BA0ED3" w:rsidRDefault="00BA0ED3" w:rsidP="00246A94">
            <w:pPr>
              <w:pStyle w:val="Header"/>
            </w:pPr>
            <w:r>
              <w:t>Biochemistry</w:t>
            </w:r>
          </w:p>
        </w:tc>
        <w:tc>
          <w:tcPr>
            <w:tcW w:w="4575" w:type="dxa"/>
            <w:shd w:val="clear" w:color="auto" w:fill="C0C0C0"/>
          </w:tcPr>
          <w:p w14:paraId="02D93030" w14:textId="77777777" w:rsidR="00BA0ED3" w:rsidRDefault="00BA0ED3" w:rsidP="00246A94">
            <w:pPr>
              <w:pStyle w:val="Header"/>
            </w:pPr>
            <w:r>
              <w:t xml:space="preserve">Printed: </w:t>
            </w:r>
          </w:p>
        </w:tc>
      </w:tr>
    </w:tbl>
    <w:p w14:paraId="4A860331" w14:textId="77777777" w:rsidR="001829D8" w:rsidRDefault="000869FE"/>
    <w:p w14:paraId="12353CA8" w14:textId="77777777" w:rsidR="00BA0ED3" w:rsidRDefault="00BA0ED3"/>
    <w:p w14:paraId="1F64A1F2" w14:textId="77777777" w:rsidR="00BA0ED3" w:rsidRDefault="00BA0ED3"/>
    <w:p w14:paraId="72A57B21" w14:textId="77777777" w:rsidR="00BA0ED3" w:rsidRPr="004B5E74" w:rsidRDefault="00BA0ED3" w:rsidP="00BA0ED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7.1</w:t>
      </w:r>
      <w:r w:rsidRPr="004B5E74">
        <w:rPr>
          <w:rFonts w:ascii="Arial" w:hAnsi="Arial" w:cs="Arial"/>
          <w:b/>
        </w:rPr>
        <w:t xml:space="preserve"> Laboratory </w:t>
      </w:r>
      <w:r>
        <w:rPr>
          <w:rFonts w:ascii="Arial" w:hAnsi="Arial" w:cs="Arial"/>
          <w:b/>
        </w:rPr>
        <w:t>Quality</w:t>
      </w:r>
    </w:p>
    <w:p w14:paraId="5171A65C" w14:textId="77777777" w:rsidR="00BA0ED3" w:rsidRDefault="00BA0ED3"/>
    <w:p w14:paraId="1007FD8D" w14:textId="77777777" w:rsidR="00BA0ED3" w:rsidRDefault="00BA0ED3"/>
    <w:p w14:paraId="1D96D3CE" w14:textId="77777777" w:rsidR="00BA0ED3" w:rsidRDefault="00BA0ED3" w:rsidP="00BA0ED3">
      <w:pPr>
        <w:ind w:left="1080"/>
        <w:rPr>
          <w:rFonts w:ascii="Arial" w:hAnsi="Arial" w:cs="Arial"/>
        </w:rPr>
      </w:pPr>
    </w:p>
    <w:p w14:paraId="3E48478C" w14:textId="77777777" w:rsidR="00BA0ED3" w:rsidRDefault="00BA0ED3" w:rsidP="00BA0ED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List 3 quality management systems in place in Biochemistry and describe why they are necessary.</w:t>
      </w:r>
    </w:p>
    <w:p w14:paraId="75EDAB29" w14:textId="77777777" w:rsidR="00BA0ED3" w:rsidRDefault="00BA0ED3" w:rsidP="00BA0ED3">
      <w:pPr>
        <w:ind w:left="1080"/>
        <w:rPr>
          <w:rFonts w:ascii="Arial" w:hAnsi="Arial" w:cs="Arial"/>
        </w:rPr>
      </w:pPr>
    </w:p>
    <w:p w14:paraId="39CC33EA" w14:textId="77777777" w:rsidR="00BA0ED3" w:rsidRDefault="00BA0ED3" w:rsidP="00BA0ED3">
      <w:pPr>
        <w:ind w:left="1080"/>
        <w:rPr>
          <w:rFonts w:ascii="Arial" w:hAnsi="Arial" w:cs="Arial"/>
        </w:rPr>
      </w:pPr>
    </w:p>
    <w:p w14:paraId="69F060C3" w14:textId="77777777" w:rsidR="00BA0ED3" w:rsidRDefault="00BA0ED3" w:rsidP="00BA0ED3">
      <w:pPr>
        <w:ind w:left="1080"/>
        <w:rPr>
          <w:rFonts w:ascii="Arial" w:hAnsi="Arial" w:cs="Arial"/>
        </w:rPr>
      </w:pPr>
    </w:p>
    <w:p w14:paraId="45BD00FD" w14:textId="77777777" w:rsidR="00BA0ED3" w:rsidRDefault="00BA0ED3" w:rsidP="00BA0ED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How long are the following types of patient data stored</w:t>
      </w:r>
    </w:p>
    <w:p w14:paraId="7EDBD62E" w14:textId="77777777" w:rsidR="00BA0ED3" w:rsidRDefault="00BA0ED3" w:rsidP="00BA0ED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Paper request forms</w:t>
      </w:r>
    </w:p>
    <w:p w14:paraId="52B48E9B" w14:textId="77777777" w:rsidR="00BA0ED3" w:rsidRDefault="00BA0ED3" w:rsidP="00BA0ED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Digital patient records</w:t>
      </w:r>
    </w:p>
    <w:p w14:paraId="73CFBFB9" w14:textId="77777777" w:rsidR="00BA0ED3" w:rsidRDefault="00BA0ED3" w:rsidP="00BA0ED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 sample requested for UE, LFT, CRP</w:t>
      </w:r>
    </w:p>
    <w:p w14:paraId="03FB203C" w14:textId="77777777" w:rsidR="00BA0ED3" w:rsidRDefault="00BA0ED3" w:rsidP="00BA0ED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 save serum sample</w:t>
      </w:r>
      <w:r w:rsidR="00110999">
        <w:rPr>
          <w:rFonts w:ascii="Arial" w:hAnsi="Arial" w:cs="Arial"/>
        </w:rPr>
        <w:t xml:space="preserve"> (e.g. for CA-199)</w:t>
      </w:r>
    </w:p>
    <w:p w14:paraId="5410535F" w14:textId="77777777" w:rsidR="00BA0ED3" w:rsidRPr="00BA0ED3" w:rsidRDefault="00BA0ED3" w:rsidP="00BA0ED3">
      <w:pPr>
        <w:ind w:left="1440"/>
        <w:rPr>
          <w:rFonts w:ascii="Arial" w:hAnsi="Arial" w:cs="Arial"/>
        </w:rPr>
      </w:pPr>
    </w:p>
    <w:p w14:paraId="115B387C" w14:textId="77777777" w:rsidR="00BA0ED3" w:rsidRDefault="00BA0ED3" w:rsidP="00BA0ED3">
      <w:pPr>
        <w:ind w:left="1080"/>
        <w:rPr>
          <w:rFonts w:ascii="Arial" w:hAnsi="Arial" w:cs="Arial"/>
        </w:rPr>
      </w:pPr>
    </w:p>
    <w:p w14:paraId="73929FC5" w14:textId="77777777" w:rsidR="00BA0ED3" w:rsidRDefault="00BA0ED3" w:rsidP="00BA0ED3">
      <w:pPr>
        <w:numPr>
          <w:ilvl w:val="0"/>
          <w:numId w:val="1"/>
        </w:numPr>
        <w:tabs>
          <w:tab w:val="clear" w:pos="1003"/>
          <w:tab w:val="num" w:pos="1080"/>
        </w:tabs>
        <w:ind w:left="1080"/>
        <w:rPr>
          <w:rFonts w:ascii="Arial" w:hAnsi="Arial" w:cs="Arial"/>
        </w:rPr>
      </w:pPr>
      <w:r>
        <w:rPr>
          <w:rFonts w:ascii="Arial" w:hAnsi="Arial" w:cs="Arial"/>
        </w:rPr>
        <w:t>How would the following pre analytical factors affect a sample requested for potassium analysis?</w:t>
      </w:r>
    </w:p>
    <w:p w14:paraId="5B0847A5" w14:textId="77777777" w:rsidR="00BA0ED3" w:rsidRDefault="00BA0ED3" w:rsidP="00BA0ED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Sample &gt;12 hours old</w:t>
      </w:r>
    </w:p>
    <w:p w14:paraId="67B1612D" w14:textId="77777777" w:rsidR="00BA0ED3" w:rsidRDefault="00BA0ED3" w:rsidP="00BA0ED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Haemolysis &gt;4</w:t>
      </w:r>
    </w:p>
    <w:p w14:paraId="1AE9EC31" w14:textId="77777777" w:rsidR="00BA0ED3" w:rsidRDefault="00BA0ED3" w:rsidP="00BA0ED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Icterus &gt;5</w:t>
      </w:r>
    </w:p>
    <w:p w14:paraId="1B16DC69" w14:textId="77777777" w:rsidR="00E85C75" w:rsidRDefault="00E85C75" w:rsidP="00BA0ED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Sample taken in fluoride oxalate tube</w:t>
      </w:r>
    </w:p>
    <w:p w14:paraId="57125BFE" w14:textId="77777777" w:rsidR="00E85C75" w:rsidRDefault="00E85C75" w:rsidP="00BA0ED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Sample taken after EDTA sample</w:t>
      </w:r>
    </w:p>
    <w:p w14:paraId="766013C9" w14:textId="77777777" w:rsidR="00E85C75" w:rsidRDefault="00E85C75" w:rsidP="00BA0ED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Sample exposed to high temperatures</w:t>
      </w:r>
    </w:p>
    <w:p w14:paraId="5EE3F12A" w14:textId="77777777" w:rsidR="00E85C75" w:rsidRDefault="00E85C75" w:rsidP="00E85C75">
      <w:pPr>
        <w:ind w:left="1080"/>
        <w:rPr>
          <w:rFonts w:ascii="Arial" w:hAnsi="Arial" w:cs="Arial"/>
        </w:rPr>
      </w:pPr>
    </w:p>
    <w:p w14:paraId="69A7CEDE" w14:textId="77777777" w:rsidR="001E3000" w:rsidRDefault="00E85C75" w:rsidP="001E3000">
      <w:pPr>
        <w:numPr>
          <w:ilvl w:val="0"/>
          <w:numId w:val="1"/>
        </w:numPr>
        <w:tabs>
          <w:tab w:val="clear" w:pos="1003"/>
          <w:tab w:val="num" w:pos="1080"/>
        </w:tabs>
        <w:ind w:left="1080"/>
        <w:rPr>
          <w:rFonts w:ascii="Arial" w:hAnsi="Arial" w:cs="Arial"/>
        </w:rPr>
      </w:pPr>
      <w:r>
        <w:rPr>
          <w:rFonts w:ascii="Arial" w:hAnsi="Arial" w:cs="Arial"/>
        </w:rPr>
        <w:t>Describe the procedure for rejecting an A&amp;E sample taken from the wrong patient. What reporting procedures must be followed?</w:t>
      </w:r>
    </w:p>
    <w:p w14:paraId="65B80917" w14:textId="77777777" w:rsidR="00B3462C" w:rsidRDefault="00B3462C" w:rsidP="00B3462C">
      <w:pPr>
        <w:ind w:left="1080"/>
        <w:rPr>
          <w:rFonts w:ascii="Arial" w:hAnsi="Arial" w:cs="Arial"/>
        </w:rPr>
      </w:pPr>
    </w:p>
    <w:p w14:paraId="6041AD84" w14:textId="77777777" w:rsidR="00B3462C" w:rsidRDefault="00B3462C" w:rsidP="00B3462C">
      <w:pPr>
        <w:pStyle w:val="ListParagraph"/>
        <w:rPr>
          <w:rFonts w:ascii="Arial" w:hAnsi="Arial" w:cs="Arial"/>
        </w:rPr>
      </w:pPr>
    </w:p>
    <w:p w14:paraId="52AA8BF3" w14:textId="77777777" w:rsidR="00B3462C" w:rsidRDefault="00B3462C" w:rsidP="001E3000">
      <w:pPr>
        <w:numPr>
          <w:ilvl w:val="0"/>
          <w:numId w:val="1"/>
        </w:numPr>
        <w:tabs>
          <w:tab w:val="clear" w:pos="1003"/>
          <w:tab w:val="num" w:pos="1080"/>
        </w:tabs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What rules does </w:t>
      </w:r>
      <w:proofErr w:type="spellStart"/>
      <w:r>
        <w:rPr>
          <w:rFonts w:ascii="Arial" w:hAnsi="Arial" w:cs="Arial"/>
        </w:rPr>
        <w:t>remisol</w:t>
      </w:r>
      <w:proofErr w:type="spellEnd"/>
      <w:r>
        <w:rPr>
          <w:rFonts w:ascii="Arial" w:hAnsi="Arial" w:cs="Arial"/>
        </w:rPr>
        <w:t xml:space="preserve"> have in place to prevent unusual or critical results from auto-authorisation? Why is this important?</w:t>
      </w:r>
    </w:p>
    <w:p w14:paraId="73C7D1CD" w14:textId="77777777" w:rsidR="00B3462C" w:rsidRDefault="00B3462C" w:rsidP="00B3462C">
      <w:pPr>
        <w:ind w:left="1080"/>
        <w:rPr>
          <w:rFonts w:ascii="Arial" w:hAnsi="Arial" w:cs="Arial"/>
        </w:rPr>
      </w:pPr>
    </w:p>
    <w:p w14:paraId="53C88E39" w14:textId="77777777" w:rsidR="00B3462C" w:rsidRDefault="00B3462C" w:rsidP="001E3000">
      <w:pPr>
        <w:numPr>
          <w:ilvl w:val="0"/>
          <w:numId w:val="1"/>
        </w:numPr>
        <w:tabs>
          <w:tab w:val="clear" w:pos="1003"/>
          <w:tab w:val="num" w:pos="1080"/>
        </w:tabs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List the IQC materials used on the AU5800, </w:t>
      </w:r>
      <w:proofErr w:type="spellStart"/>
      <w:r>
        <w:rPr>
          <w:rFonts w:ascii="Arial" w:hAnsi="Arial" w:cs="Arial"/>
        </w:rPr>
        <w:t>DxI</w:t>
      </w:r>
      <w:proofErr w:type="spellEnd"/>
      <w:r>
        <w:rPr>
          <w:rFonts w:ascii="Arial" w:hAnsi="Arial" w:cs="Arial"/>
        </w:rPr>
        <w:t xml:space="preserve"> and DxC700 and how often they are ran.</w:t>
      </w:r>
    </w:p>
    <w:p w14:paraId="5004F826" w14:textId="77777777" w:rsidR="00FB7D8A" w:rsidRDefault="00FB7D8A" w:rsidP="00FB7D8A">
      <w:pPr>
        <w:pStyle w:val="ListParagraph"/>
        <w:rPr>
          <w:rFonts w:ascii="Arial" w:hAnsi="Arial" w:cs="Arial"/>
        </w:rPr>
      </w:pPr>
    </w:p>
    <w:p w14:paraId="69B0A2AB" w14:textId="77777777" w:rsidR="00FB7D8A" w:rsidRDefault="00FB7D8A" w:rsidP="001E3000">
      <w:pPr>
        <w:numPr>
          <w:ilvl w:val="0"/>
          <w:numId w:val="1"/>
        </w:numPr>
        <w:tabs>
          <w:tab w:val="clear" w:pos="1003"/>
          <w:tab w:val="num" w:pos="1080"/>
        </w:tabs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Does the lab participate in any inter-laboratory comparison schemes? Why are they important and what would be the outcome of poor results? </w:t>
      </w:r>
    </w:p>
    <w:p w14:paraId="385D644C" w14:textId="77777777" w:rsidR="00FB7D8A" w:rsidRDefault="00FB7D8A" w:rsidP="00FB7D8A">
      <w:pPr>
        <w:pStyle w:val="ListParagraph"/>
        <w:rPr>
          <w:rFonts w:ascii="Arial" w:hAnsi="Arial" w:cs="Arial"/>
        </w:rPr>
      </w:pPr>
    </w:p>
    <w:p w14:paraId="71DD79D8" w14:textId="77777777" w:rsidR="00FB7D8A" w:rsidRPr="001E3000" w:rsidRDefault="00FB7D8A" w:rsidP="001E3000">
      <w:pPr>
        <w:numPr>
          <w:ilvl w:val="0"/>
          <w:numId w:val="1"/>
        </w:numPr>
        <w:tabs>
          <w:tab w:val="clear" w:pos="1003"/>
          <w:tab w:val="num" w:pos="1080"/>
        </w:tabs>
        <w:ind w:left="1080"/>
        <w:rPr>
          <w:rFonts w:ascii="Arial" w:hAnsi="Arial" w:cs="Arial"/>
        </w:rPr>
      </w:pPr>
      <w:r>
        <w:rPr>
          <w:rFonts w:ascii="Arial" w:hAnsi="Arial" w:cs="Arial"/>
        </w:rPr>
        <w:t>Attach a copy of an EQA scheme you have performed.</w:t>
      </w:r>
    </w:p>
    <w:p w14:paraId="58984330" w14:textId="77777777" w:rsidR="00E85C75" w:rsidRPr="00E85C75" w:rsidRDefault="00E85C75" w:rsidP="00E85C75">
      <w:pPr>
        <w:rPr>
          <w:rFonts w:ascii="Arial" w:hAnsi="Arial" w:cs="Arial"/>
        </w:rPr>
      </w:pPr>
    </w:p>
    <w:p w14:paraId="64565BAE" w14:textId="77777777" w:rsidR="00BA0ED3" w:rsidRDefault="00BA0ED3" w:rsidP="00BA0ED3">
      <w:pPr>
        <w:rPr>
          <w:rFonts w:ascii="Arial" w:hAnsi="Arial" w:cs="Arial"/>
        </w:rPr>
      </w:pPr>
    </w:p>
    <w:p w14:paraId="60081AD8" w14:textId="6B0C23E2" w:rsidR="00FB7D8A" w:rsidRDefault="00FB7D8A">
      <w:pPr>
        <w:spacing w:after="160" w:line="259" w:lineRule="auto"/>
        <w:rPr>
          <w:rFonts w:ascii="Arial" w:hAnsi="Arial" w:cs="Arial"/>
        </w:rPr>
      </w:pPr>
    </w:p>
    <w:sectPr w:rsidR="00FB7D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23EEB"/>
    <w:multiLevelType w:val="hybridMultilevel"/>
    <w:tmpl w:val="0478E50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0867E0B"/>
    <w:multiLevelType w:val="hybridMultilevel"/>
    <w:tmpl w:val="83EEB870"/>
    <w:lvl w:ilvl="0" w:tplc="D16CDC28">
      <w:start w:val="1"/>
      <w:numFmt w:val="decimal"/>
      <w:lvlText w:val="%1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9C5279"/>
    <w:multiLevelType w:val="hybridMultilevel"/>
    <w:tmpl w:val="7686754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109696A"/>
    <w:multiLevelType w:val="hybridMultilevel"/>
    <w:tmpl w:val="CE94C2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105C00"/>
    <w:multiLevelType w:val="hybridMultilevel"/>
    <w:tmpl w:val="52C6EE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372446">
    <w:abstractNumId w:val="1"/>
  </w:num>
  <w:num w:numId="2" w16cid:durableId="195894499">
    <w:abstractNumId w:val="2"/>
  </w:num>
  <w:num w:numId="3" w16cid:durableId="1065374248">
    <w:abstractNumId w:val="3"/>
  </w:num>
  <w:num w:numId="4" w16cid:durableId="1787038108">
    <w:abstractNumId w:val="0"/>
  </w:num>
  <w:num w:numId="5" w16cid:durableId="18224544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ED3"/>
    <w:rsid w:val="000869FE"/>
    <w:rsid w:val="00110999"/>
    <w:rsid w:val="001E3000"/>
    <w:rsid w:val="00433D22"/>
    <w:rsid w:val="00B3462C"/>
    <w:rsid w:val="00BA0ED3"/>
    <w:rsid w:val="00D1402B"/>
    <w:rsid w:val="00E85C75"/>
    <w:rsid w:val="00FB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1A09BCD"/>
  <w15:chartTrackingRefBased/>
  <w15:docId w15:val="{D3C04675-5F56-4692-8238-59971EC18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A0ED3"/>
    <w:pPr>
      <w:tabs>
        <w:tab w:val="center" w:pos="4153"/>
        <w:tab w:val="right" w:pos="8306"/>
      </w:tabs>
    </w:pPr>
    <w:rPr>
      <w:rFonts w:ascii="Arial" w:hAnsi="Arial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BA0ED3"/>
    <w:rPr>
      <w:rFonts w:ascii="Arial" w:eastAsia="Times New Roman" w:hAnsi="Arial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BA0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Raybould Sarah (RVW) Biochemistry</dc:creator>
  <cp:keywords/>
  <dc:description/>
  <cp:lastModifiedBy>Darren Makin</cp:lastModifiedBy>
  <cp:revision>3</cp:revision>
  <dcterms:created xsi:type="dcterms:W3CDTF">2022-10-07T15:12:00Z</dcterms:created>
  <dcterms:modified xsi:type="dcterms:W3CDTF">2022-10-31T12:13:00Z</dcterms:modified>
</cp:coreProperties>
</file>